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2C1C54" w14:textId="223F306C" w:rsidR="00407B29" w:rsidRPr="00407B29" w:rsidRDefault="00407B29" w:rsidP="00407B29">
      <w:pPr>
        <w:jc w:val="right"/>
        <w:rPr>
          <w:rFonts w:ascii="David" w:hAnsi="David" w:cs="David"/>
          <w:sz w:val="24"/>
          <w:szCs w:val="24"/>
          <w:rtl/>
        </w:rPr>
      </w:pPr>
      <w:r w:rsidRPr="00407B29">
        <w:rPr>
          <w:rFonts w:ascii="David" w:hAnsi="David" w:cs="David" w:hint="cs"/>
          <w:sz w:val="24"/>
          <w:szCs w:val="24"/>
          <w:rtl/>
        </w:rPr>
        <w:t>‏א</w:t>
      </w:r>
      <w:r w:rsidRPr="00407B29">
        <w:rPr>
          <w:rFonts w:ascii="David" w:hAnsi="David" w:cs="David"/>
          <w:sz w:val="24"/>
          <w:szCs w:val="24"/>
          <w:rtl/>
        </w:rPr>
        <w:t>' חשון, תשפ"ו</w:t>
      </w:r>
    </w:p>
    <w:p w14:paraId="6D649C57" w14:textId="41C69417" w:rsidR="00407B29" w:rsidRPr="00407B29" w:rsidRDefault="00407B29" w:rsidP="00407B29">
      <w:pPr>
        <w:jc w:val="right"/>
        <w:rPr>
          <w:rFonts w:ascii="David" w:hAnsi="David" w:cs="David"/>
          <w:sz w:val="24"/>
          <w:szCs w:val="24"/>
          <w:rtl/>
        </w:rPr>
      </w:pPr>
      <w:r w:rsidRPr="00407B29">
        <w:rPr>
          <w:rFonts w:ascii="David" w:hAnsi="David" w:cs="David" w:hint="cs"/>
          <w:sz w:val="24"/>
          <w:szCs w:val="24"/>
          <w:rtl/>
        </w:rPr>
        <w:t>‏</w:t>
      </w:r>
      <w:r w:rsidRPr="00407B29">
        <w:rPr>
          <w:rFonts w:ascii="David" w:hAnsi="David" w:cs="David"/>
          <w:sz w:val="24"/>
          <w:szCs w:val="24"/>
          <w:rtl/>
        </w:rPr>
        <w:t>23 אוקטובר, 2025</w:t>
      </w:r>
    </w:p>
    <w:p w14:paraId="19D9EF4C" w14:textId="77777777" w:rsidR="00407B29" w:rsidRDefault="00407B29" w:rsidP="00407B29">
      <w:pPr>
        <w:jc w:val="center"/>
        <w:rPr>
          <w:rFonts w:ascii="David" w:hAnsi="David" w:cs="David"/>
          <w:b/>
          <w:bCs/>
          <w:sz w:val="24"/>
          <w:szCs w:val="24"/>
          <w:rtl/>
        </w:rPr>
      </w:pPr>
    </w:p>
    <w:p w14:paraId="6B779C81" w14:textId="6D315D6C" w:rsidR="00E76BBC" w:rsidRPr="00407B29" w:rsidRDefault="008458FF" w:rsidP="00407B29">
      <w:pPr>
        <w:jc w:val="center"/>
        <w:rPr>
          <w:rFonts w:ascii="David" w:hAnsi="David" w:cs="David"/>
          <w:b/>
          <w:bCs/>
          <w:sz w:val="24"/>
          <w:szCs w:val="24"/>
          <w:rtl/>
        </w:rPr>
      </w:pPr>
      <w:r w:rsidRPr="00407B29">
        <w:rPr>
          <w:rFonts w:ascii="David" w:hAnsi="David" w:cs="David"/>
          <w:b/>
          <w:bCs/>
          <w:sz w:val="24"/>
          <w:szCs w:val="24"/>
          <w:rtl/>
        </w:rPr>
        <w:t xml:space="preserve">שאלות ותשובות קול קורא </w:t>
      </w:r>
      <w:r w:rsidR="00DA083A" w:rsidRPr="00407B29">
        <w:rPr>
          <w:rFonts w:ascii="David" w:hAnsi="David" w:cs="David"/>
          <w:b/>
          <w:bCs/>
          <w:sz w:val="24"/>
          <w:szCs w:val="24"/>
          <w:rtl/>
        </w:rPr>
        <w:t>26</w:t>
      </w:r>
      <w:r w:rsidRPr="00407B29">
        <w:rPr>
          <w:rFonts w:ascii="David" w:hAnsi="David" w:cs="David"/>
          <w:b/>
          <w:bCs/>
          <w:sz w:val="24"/>
          <w:szCs w:val="24"/>
          <w:rtl/>
        </w:rPr>
        <w:t>/9.2025</w:t>
      </w:r>
    </w:p>
    <w:p w14:paraId="31CE68BA" w14:textId="3DA7D3FA" w:rsidR="008458FF" w:rsidRPr="00407B29" w:rsidRDefault="008458FF" w:rsidP="00407B29">
      <w:pPr>
        <w:jc w:val="center"/>
        <w:rPr>
          <w:rFonts w:ascii="David" w:hAnsi="David" w:cs="David"/>
          <w:b/>
          <w:bCs/>
          <w:sz w:val="24"/>
          <w:szCs w:val="24"/>
          <w:rtl/>
        </w:rPr>
      </w:pPr>
      <w:r w:rsidRPr="00407B29">
        <w:rPr>
          <w:rFonts w:ascii="David" w:hAnsi="David" w:cs="David"/>
          <w:b/>
          <w:bCs/>
          <w:sz w:val="24"/>
          <w:szCs w:val="24"/>
          <w:rtl/>
        </w:rPr>
        <w:t>למחקר בנושא "</w:t>
      </w:r>
      <w:r w:rsidR="00DA083A" w:rsidRPr="00407B29">
        <w:rPr>
          <w:rFonts w:ascii="David" w:hAnsi="David" w:cs="David"/>
          <w:b/>
          <w:bCs/>
          <w:sz w:val="24"/>
          <w:szCs w:val="24"/>
          <w:rtl/>
        </w:rPr>
        <w:t xml:space="preserve">מחקר מלווה רב תחומי </w:t>
      </w:r>
      <w:proofErr w:type="spellStart"/>
      <w:r w:rsidR="00DA083A" w:rsidRPr="00407B29">
        <w:rPr>
          <w:rFonts w:ascii="David" w:hAnsi="David" w:cs="David"/>
          <w:b/>
          <w:bCs/>
          <w:sz w:val="24"/>
          <w:szCs w:val="24"/>
          <w:rtl/>
        </w:rPr>
        <w:t>לתכנית</w:t>
      </w:r>
      <w:proofErr w:type="spellEnd"/>
      <w:r w:rsidR="00DA083A" w:rsidRPr="00407B29">
        <w:rPr>
          <w:rFonts w:ascii="David" w:hAnsi="David" w:cs="David"/>
          <w:b/>
          <w:bCs/>
          <w:sz w:val="24"/>
          <w:szCs w:val="24"/>
          <w:rtl/>
        </w:rPr>
        <w:t xml:space="preserve"> ישראל ריאלית: קידום מקצועות ה- </w:t>
      </w:r>
      <w:r w:rsidR="00DA083A" w:rsidRPr="00407B29">
        <w:rPr>
          <w:rFonts w:ascii="David" w:hAnsi="David" w:cs="David"/>
          <w:b/>
          <w:bCs/>
          <w:sz w:val="24"/>
          <w:szCs w:val="24"/>
        </w:rPr>
        <w:t>STEM</w:t>
      </w:r>
      <w:r w:rsidR="00DA083A" w:rsidRPr="00407B29">
        <w:rPr>
          <w:rFonts w:ascii="David" w:hAnsi="David" w:cs="David"/>
          <w:b/>
          <w:bCs/>
          <w:sz w:val="24"/>
          <w:szCs w:val="24"/>
          <w:rtl/>
        </w:rPr>
        <w:t>"</w:t>
      </w:r>
    </w:p>
    <w:p w14:paraId="013F374B" w14:textId="7138DC5C" w:rsidR="008458FF" w:rsidRPr="001F5F45" w:rsidRDefault="008458FF">
      <w:pPr>
        <w:rPr>
          <w:rFonts w:ascii="David" w:hAnsi="David" w:cs="David"/>
          <w:rtl/>
        </w:rPr>
      </w:pPr>
    </w:p>
    <w:tbl>
      <w:tblPr>
        <w:tblStyle w:val="a3"/>
        <w:bidiVisual/>
        <w:tblW w:w="8296" w:type="dxa"/>
        <w:tblInd w:w="0" w:type="dxa"/>
        <w:tblLook w:val="04A0" w:firstRow="1" w:lastRow="0" w:firstColumn="1" w:lastColumn="0" w:noHBand="0" w:noVBand="1"/>
      </w:tblPr>
      <w:tblGrid>
        <w:gridCol w:w="2429"/>
        <w:gridCol w:w="2978"/>
        <w:gridCol w:w="2889"/>
      </w:tblGrid>
      <w:tr w:rsidR="00DA083A" w:rsidRPr="001F5F45" w14:paraId="07295419" w14:textId="3B178364" w:rsidTr="00DA083A">
        <w:trPr>
          <w:trHeight w:val="168"/>
        </w:trPr>
        <w:tc>
          <w:tcPr>
            <w:tcW w:w="2429" w:type="dxa"/>
            <w:tcBorders>
              <w:top w:val="single" w:sz="4" w:space="0" w:color="auto"/>
              <w:left w:val="single" w:sz="4" w:space="0" w:color="auto"/>
              <w:bottom w:val="single" w:sz="4" w:space="0" w:color="auto"/>
              <w:right w:val="single" w:sz="4" w:space="0" w:color="auto"/>
            </w:tcBorders>
            <w:hideMark/>
          </w:tcPr>
          <w:p w14:paraId="14056106" w14:textId="77777777" w:rsidR="00DA083A" w:rsidRPr="001F5F45" w:rsidRDefault="00DA083A">
            <w:pPr>
              <w:rPr>
                <w:rFonts w:ascii="David" w:hAnsi="David" w:cs="David"/>
              </w:rPr>
            </w:pPr>
            <w:r w:rsidRPr="001F5F45">
              <w:rPr>
                <w:rFonts w:ascii="David" w:hAnsi="David" w:cs="David"/>
                <w:rtl/>
              </w:rPr>
              <w:t>הפנייה</w:t>
            </w:r>
          </w:p>
        </w:tc>
        <w:tc>
          <w:tcPr>
            <w:tcW w:w="2978" w:type="dxa"/>
            <w:tcBorders>
              <w:top w:val="single" w:sz="4" w:space="0" w:color="auto"/>
              <w:left w:val="single" w:sz="4" w:space="0" w:color="auto"/>
              <w:bottom w:val="single" w:sz="4" w:space="0" w:color="auto"/>
              <w:right w:val="single" w:sz="4" w:space="0" w:color="auto"/>
            </w:tcBorders>
            <w:hideMark/>
          </w:tcPr>
          <w:p w14:paraId="2D67EE2F" w14:textId="77777777" w:rsidR="00DA083A" w:rsidRPr="001F5F45" w:rsidRDefault="00DA083A">
            <w:pPr>
              <w:rPr>
                <w:rFonts w:ascii="David" w:hAnsi="David" w:cs="David"/>
                <w:rtl/>
              </w:rPr>
            </w:pPr>
            <w:r w:rsidRPr="001F5F45">
              <w:rPr>
                <w:rFonts w:ascii="David" w:hAnsi="David" w:cs="David"/>
                <w:rtl/>
              </w:rPr>
              <w:t xml:space="preserve">שאלה </w:t>
            </w:r>
          </w:p>
        </w:tc>
        <w:tc>
          <w:tcPr>
            <w:tcW w:w="2889" w:type="dxa"/>
            <w:tcBorders>
              <w:top w:val="single" w:sz="4" w:space="0" w:color="auto"/>
              <w:left w:val="single" w:sz="4" w:space="0" w:color="auto"/>
              <w:bottom w:val="single" w:sz="4" w:space="0" w:color="auto"/>
              <w:right w:val="single" w:sz="4" w:space="0" w:color="auto"/>
            </w:tcBorders>
          </w:tcPr>
          <w:p w14:paraId="101874D0" w14:textId="493D0E50" w:rsidR="00DA083A" w:rsidRPr="001F5F45" w:rsidRDefault="00DA083A">
            <w:pPr>
              <w:rPr>
                <w:rFonts w:ascii="David" w:hAnsi="David" w:cs="David"/>
                <w:rtl/>
              </w:rPr>
            </w:pPr>
            <w:r w:rsidRPr="001F5F45">
              <w:rPr>
                <w:rFonts w:ascii="David" w:hAnsi="David" w:cs="David"/>
                <w:rtl/>
              </w:rPr>
              <w:t>תשובה</w:t>
            </w:r>
          </w:p>
        </w:tc>
      </w:tr>
      <w:tr w:rsidR="00DA083A" w:rsidRPr="001F5F45" w14:paraId="561B2F26" w14:textId="15460F1B" w:rsidTr="00DA083A">
        <w:trPr>
          <w:trHeight w:val="515"/>
        </w:trPr>
        <w:tc>
          <w:tcPr>
            <w:tcW w:w="2429" w:type="dxa"/>
            <w:tcBorders>
              <w:top w:val="single" w:sz="4" w:space="0" w:color="auto"/>
              <w:left w:val="single" w:sz="4" w:space="0" w:color="auto"/>
              <w:bottom w:val="single" w:sz="4" w:space="0" w:color="auto"/>
              <w:right w:val="single" w:sz="4" w:space="0" w:color="auto"/>
            </w:tcBorders>
            <w:hideMark/>
          </w:tcPr>
          <w:p w14:paraId="578C0072" w14:textId="77777777" w:rsidR="00DA083A" w:rsidRPr="001F5F45" w:rsidRDefault="00DA083A">
            <w:pPr>
              <w:rPr>
                <w:rFonts w:ascii="David" w:hAnsi="David" w:cs="David"/>
                <w:rtl/>
              </w:rPr>
            </w:pPr>
            <w:r w:rsidRPr="001F5F45">
              <w:rPr>
                <w:rFonts w:ascii="David" w:hAnsi="David" w:cs="David"/>
                <w:rtl/>
              </w:rPr>
              <w:t xml:space="preserve">סעיף 3 לקול קורא </w:t>
            </w:r>
          </w:p>
        </w:tc>
        <w:tc>
          <w:tcPr>
            <w:tcW w:w="2978" w:type="dxa"/>
            <w:tcBorders>
              <w:top w:val="single" w:sz="4" w:space="0" w:color="auto"/>
              <w:left w:val="single" w:sz="4" w:space="0" w:color="auto"/>
              <w:bottom w:val="single" w:sz="4" w:space="0" w:color="auto"/>
              <w:right w:val="single" w:sz="4" w:space="0" w:color="auto"/>
            </w:tcBorders>
            <w:hideMark/>
          </w:tcPr>
          <w:p w14:paraId="30FA0C8D" w14:textId="77777777" w:rsidR="00DA083A" w:rsidRPr="001F5F45" w:rsidRDefault="00DA083A">
            <w:pPr>
              <w:rPr>
                <w:rFonts w:ascii="David" w:hAnsi="David" w:cs="David"/>
                <w:rtl/>
              </w:rPr>
            </w:pPr>
            <w:r w:rsidRPr="001F5F45">
              <w:rPr>
                <w:rFonts w:ascii="David" w:hAnsi="David" w:cs="David"/>
                <w:rtl/>
              </w:rPr>
              <w:t>האם חוקר יכול להגיש יותר מהצעה אחת לקול קורא</w:t>
            </w:r>
            <w:r w:rsidRPr="001F5F45">
              <w:rPr>
                <w:rFonts w:ascii="David" w:hAnsi="David" w:cs="David"/>
              </w:rPr>
              <w:t>?</w:t>
            </w:r>
          </w:p>
          <w:p w14:paraId="03C04FB9" w14:textId="77777777" w:rsidR="00DA083A" w:rsidRPr="001F5F45" w:rsidRDefault="00DA083A">
            <w:pPr>
              <w:rPr>
                <w:rFonts w:ascii="David" w:hAnsi="David" w:cs="David"/>
              </w:rPr>
            </w:pPr>
            <w:r w:rsidRPr="001F5F45">
              <w:rPr>
                <w:rFonts w:ascii="David" w:hAnsi="David" w:cs="David"/>
                <w:rtl/>
              </w:rPr>
              <w:t>האם חוקר יכול להגיש הצעות למס' קולות קוראים של המשרד</w:t>
            </w:r>
            <w:r w:rsidRPr="001F5F45">
              <w:rPr>
                <w:rFonts w:ascii="David" w:hAnsi="David" w:cs="David"/>
              </w:rPr>
              <w:t>?</w:t>
            </w:r>
          </w:p>
          <w:p w14:paraId="03BF1F2A" w14:textId="77777777" w:rsidR="00DA083A" w:rsidRPr="001F5F45" w:rsidRDefault="00DA083A">
            <w:pPr>
              <w:rPr>
                <w:rFonts w:ascii="David" w:hAnsi="David" w:cs="David"/>
              </w:rPr>
            </w:pPr>
            <w:r w:rsidRPr="001F5F45">
              <w:rPr>
                <w:rFonts w:ascii="David" w:hAnsi="David" w:cs="David"/>
                <w:rtl/>
              </w:rPr>
              <w:t>במידה שלחוקר יש כבר מענק פעיל ממשרד החינוך – האם הוא עדיין רשאי להגיש הצעה נוספת לאחד או יותר מהקולות הקוראים הנוכחיים</w:t>
            </w:r>
            <w:r w:rsidRPr="001F5F45">
              <w:rPr>
                <w:rFonts w:ascii="David" w:hAnsi="David" w:cs="David"/>
              </w:rPr>
              <w:t>?</w:t>
            </w:r>
          </w:p>
        </w:tc>
        <w:tc>
          <w:tcPr>
            <w:tcW w:w="2889" w:type="dxa"/>
            <w:tcBorders>
              <w:top w:val="single" w:sz="4" w:space="0" w:color="auto"/>
              <w:left w:val="single" w:sz="4" w:space="0" w:color="auto"/>
              <w:bottom w:val="single" w:sz="4" w:space="0" w:color="auto"/>
              <w:right w:val="single" w:sz="4" w:space="0" w:color="auto"/>
            </w:tcBorders>
          </w:tcPr>
          <w:p w14:paraId="3BBE337C" w14:textId="2C1F4BAD" w:rsidR="00DA083A" w:rsidRPr="001F5F45" w:rsidRDefault="00DA083A">
            <w:pPr>
              <w:rPr>
                <w:rFonts w:ascii="David" w:hAnsi="David" w:cs="David"/>
                <w:rtl/>
              </w:rPr>
            </w:pPr>
            <w:r w:rsidRPr="001F5F45">
              <w:rPr>
                <w:rFonts w:ascii="David" w:hAnsi="David" w:cs="David"/>
                <w:rtl/>
              </w:rPr>
              <w:t>כן, אפשרי</w:t>
            </w:r>
          </w:p>
        </w:tc>
      </w:tr>
      <w:tr w:rsidR="00DA083A" w:rsidRPr="001F5F45" w14:paraId="1C16B210" w14:textId="0AC9EA20" w:rsidTr="00DA083A">
        <w:trPr>
          <w:trHeight w:val="515"/>
        </w:trPr>
        <w:tc>
          <w:tcPr>
            <w:tcW w:w="2429" w:type="dxa"/>
            <w:tcBorders>
              <w:top w:val="single" w:sz="4" w:space="0" w:color="auto"/>
              <w:left w:val="single" w:sz="4" w:space="0" w:color="auto"/>
              <w:bottom w:val="single" w:sz="4" w:space="0" w:color="auto"/>
              <w:right w:val="single" w:sz="4" w:space="0" w:color="auto"/>
            </w:tcBorders>
            <w:hideMark/>
          </w:tcPr>
          <w:p w14:paraId="6BECBB0A" w14:textId="77777777" w:rsidR="00DA083A" w:rsidRPr="001F5F45" w:rsidRDefault="00DA083A">
            <w:pPr>
              <w:rPr>
                <w:rFonts w:ascii="David" w:hAnsi="David" w:cs="David"/>
                <w:rtl/>
              </w:rPr>
            </w:pPr>
            <w:r w:rsidRPr="001F5F45">
              <w:rPr>
                <w:rFonts w:ascii="David" w:hAnsi="David" w:cs="David"/>
                <w:rtl/>
              </w:rPr>
              <w:t>סעיף 3 לחוזה / סעיף 4.5 לקול קורא</w:t>
            </w:r>
          </w:p>
        </w:tc>
        <w:tc>
          <w:tcPr>
            <w:tcW w:w="2978" w:type="dxa"/>
            <w:tcBorders>
              <w:top w:val="single" w:sz="4" w:space="0" w:color="auto"/>
              <w:left w:val="single" w:sz="4" w:space="0" w:color="auto"/>
              <w:bottom w:val="single" w:sz="4" w:space="0" w:color="auto"/>
              <w:right w:val="single" w:sz="4" w:space="0" w:color="auto"/>
            </w:tcBorders>
            <w:hideMark/>
          </w:tcPr>
          <w:p w14:paraId="73D06099" w14:textId="77777777" w:rsidR="00DA083A" w:rsidRPr="001F5F45" w:rsidRDefault="00DA083A">
            <w:pPr>
              <w:rPr>
                <w:rFonts w:ascii="David" w:hAnsi="David" w:cs="David"/>
                <w:rtl/>
              </w:rPr>
            </w:pPr>
            <w:r w:rsidRPr="001F5F45">
              <w:rPr>
                <w:rFonts w:ascii="David" w:hAnsi="David" w:cs="David"/>
                <w:rtl/>
              </w:rPr>
              <w:t>מבוקש להבהיר כי ההארכה כאמור בסעיפים אלו תעשה בשיתוף החוקרים ובתיאום עימם.</w:t>
            </w:r>
          </w:p>
        </w:tc>
        <w:tc>
          <w:tcPr>
            <w:tcW w:w="2889" w:type="dxa"/>
            <w:tcBorders>
              <w:top w:val="single" w:sz="4" w:space="0" w:color="auto"/>
              <w:left w:val="single" w:sz="4" w:space="0" w:color="auto"/>
              <w:bottom w:val="single" w:sz="4" w:space="0" w:color="auto"/>
              <w:right w:val="single" w:sz="4" w:space="0" w:color="auto"/>
            </w:tcBorders>
          </w:tcPr>
          <w:p w14:paraId="1D965374" w14:textId="77777777" w:rsidR="00DA083A" w:rsidRPr="001F5F45" w:rsidRDefault="002B1853">
            <w:pPr>
              <w:rPr>
                <w:rFonts w:ascii="David" w:hAnsi="David" w:cs="David"/>
                <w:rtl/>
              </w:rPr>
            </w:pPr>
            <w:proofErr w:type="spellStart"/>
            <w:r w:rsidRPr="001F5F45">
              <w:rPr>
                <w:rFonts w:ascii="David" w:hAnsi="David" w:cs="David"/>
                <w:rtl/>
              </w:rPr>
              <w:t>ישאר</w:t>
            </w:r>
            <w:proofErr w:type="spellEnd"/>
            <w:r w:rsidRPr="001F5F45">
              <w:rPr>
                <w:rFonts w:ascii="David" w:hAnsi="David" w:cs="David"/>
                <w:rtl/>
              </w:rPr>
              <w:t xml:space="preserve"> ללא שינוי </w:t>
            </w:r>
          </w:p>
          <w:p w14:paraId="7F278B70" w14:textId="1B6EFE72" w:rsidR="002B1853" w:rsidRPr="001F5F45" w:rsidRDefault="002B1853">
            <w:pPr>
              <w:rPr>
                <w:rFonts w:ascii="David" w:hAnsi="David" w:cs="David"/>
                <w:rtl/>
              </w:rPr>
            </w:pPr>
            <w:r w:rsidRPr="001F5F45">
              <w:rPr>
                <w:rFonts w:ascii="David" w:hAnsi="David" w:cs="David"/>
                <w:rtl/>
              </w:rPr>
              <w:t xml:space="preserve">הבהרה: הארכה נעשית בשיתוף החוקרים ובתיאום עימם </w:t>
            </w:r>
          </w:p>
        </w:tc>
      </w:tr>
      <w:tr w:rsidR="00DA083A" w:rsidRPr="001F5F45" w14:paraId="6609C764" w14:textId="2B1D4246" w:rsidTr="00DA083A">
        <w:trPr>
          <w:trHeight w:val="515"/>
        </w:trPr>
        <w:tc>
          <w:tcPr>
            <w:tcW w:w="2429" w:type="dxa"/>
            <w:tcBorders>
              <w:top w:val="single" w:sz="4" w:space="0" w:color="auto"/>
              <w:left w:val="single" w:sz="4" w:space="0" w:color="auto"/>
              <w:bottom w:val="single" w:sz="4" w:space="0" w:color="auto"/>
              <w:right w:val="single" w:sz="4" w:space="0" w:color="auto"/>
            </w:tcBorders>
            <w:hideMark/>
          </w:tcPr>
          <w:p w14:paraId="2DB9D99E" w14:textId="77777777" w:rsidR="00DA083A" w:rsidRPr="001F5F45" w:rsidRDefault="00DA083A">
            <w:pPr>
              <w:rPr>
                <w:rFonts w:ascii="David" w:hAnsi="David" w:cs="David"/>
                <w:rtl/>
              </w:rPr>
            </w:pPr>
            <w:r w:rsidRPr="001F5F45">
              <w:rPr>
                <w:rFonts w:ascii="David" w:hAnsi="David" w:cs="David"/>
                <w:rtl/>
              </w:rPr>
              <w:t>סעיף 7 ז לחוזה</w:t>
            </w:r>
          </w:p>
        </w:tc>
        <w:tc>
          <w:tcPr>
            <w:tcW w:w="2978" w:type="dxa"/>
            <w:tcBorders>
              <w:top w:val="single" w:sz="4" w:space="0" w:color="auto"/>
              <w:left w:val="single" w:sz="4" w:space="0" w:color="auto"/>
              <w:bottom w:val="single" w:sz="4" w:space="0" w:color="auto"/>
              <w:right w:val="single" w:sz="4" w:space="0" w:color="auto"/>
            </w:tcBorders>
            <w:hideMark/>
          </w:tcPr>
          <w:p w14:paraId="4DDE5904" w14:textId="77777777" w:rsidR="00DA083A" w:rsidRPr="001F5F45" w:rsidRDefault="00DA083A">
            <w:pPr>
              <w:rPr>
                <w:rFonts w:ascii="David" w:hAnsi="David" w:cs="David"/>
                <w:rtl/>
              </w:rPr>
            </w:pPr>
            <w:r w:rsidRPr="001F5F45">
              <w:rPr>
                <w:rFonts w:ascii="David" w:hAnsi="David" w:cs="David"/>
                <w:rtl/>
              </w:rPr>
              <w:t xml:space="preserve">מבוקש כי ניכוי מהתקציב או הטלת תשלום על המוסד בגין איחור תחול על איחורים </w:t>
            </w:r>
            <w:r w:rsidRPr="001F5F45">
              <w:rPr>
                <w:rFonts w:ascii="David" w:hAnsi="David" w:cs="David"/>
                <w:u w:val="single"/>
                <w:rtl/>
              </w:rPr>
              <w:t>שבאחריות המוסד בלבד</w:t>
            </w:r>
            <w:r w:rsidRPr="001F5F45">
              <w:rPr>
                <w:rFonts w:ascii="David" w:hAnsi="David" w:cs="David"/>
                <w:rtl/>
              </w:rPr>
              <w:t xml:space="preserve"> (כך למשל החוקר תלוי במידה רבה בנתונים שהמשרד מתחייב להעמיד לו ובתשלומי התקציב במועדם) .</w:t>
            </w:r>
          </w:p>
        </w:tc>
        <w:tc>
          <w:tcPr>
            <w:tcW w:w="2889" w:type="dxa"/>
            <w:tcBorders>
              <w:top w:val="single" w:sz="4" w:space="0" w:color="auto"/>
              <w:left w:val="single" w:sz="4" w:space="0" w:color="auto"/>
              <w:bottom w:val="single" w:sz="4" w:space="0" w:color="auto"/>
              <w:right w:val="single" w:sz="4" w:space="0" w:color="auto"/>
            </w:tcBorders>
          </w:tcPr>
          <w:p w14:paraId="1C843134" w14:textId="7E2F0A3B" w:rsidR="00DA083A" w:rsidRPr="001F5F45" w:rsidRDefault="002B1853">
            <w:pPr>
              <w:rPr>
                <w:rFonts w:ascii="David" w:hAnsi="David" w:cs="David"/>
                <w:rtl/>
              </w:rPr>
            </w:pPr>
            <w:proofErr w:type="spellStart"/>
            <w:r w:rsidRPr="001F5F45">
              <w:rPr>
                <w:rFonts w:ascii="David" w:hAnsi="David" w:cs="David"/>
                <w:rtl/>
              </w:rPr>
              <w:t>ישאר</w:t>
            </w:r>
            <w:proofErr w:type="spellEnd"/>
            <w:r w:rsidRPr="001F5F45">
              <w:rPr>
                <w:rFonts w:ascii="David" w:hAnsi="David" w:cs="David"/>
                <w:rtl/>
              </w:rPr>
              <w:t xml:space="preserve"> ללא שינוי </w:t>
            </w:r>
          </w:p>
        </w:tc>
      </w:tr>
      <w:tr w:rsidR="00DA083A" w:rsidRPr="001F5F45" w14:paraId="6B15FAA1" w14:textId="16604D18" w:rsidTr="00DA083A">
        <w:trPr>
          <w:trHeight w:val="684"/>
        </w:trPr>
        <w:tc>
          <w:tcPr>
            <w:tcW w:w="2429" w:type="dxa"/>
            <w:tcBorders>
              <w:top w:val="single" w:sz="4" w:space="0" w:color="auto"/>
              <w:left w:val="single" w:sz="4" w:space="0" w:color="auto"/>
              <w:bottom w:val="single" w:sz="4" w:space="0" w:color="auto"/>
              <w:right w:val="single" w:sz="4" w:space="0" w:color="auto"/>
            </w:tcBorders>
            <w:hideMark/>
          </w:tcPr>
          <w:p w14:paraId="20333879" w14:textId="77777777" w:rsidR="00DA083A" w:rsidRPr="001F5F45" w:rsidRDefault="00DA083A">
            <w:pPr>
              <w:rPr>
                <w:rFonts w:ascii="David" w:hAnsi="David" w:cs="David"/>
                <w:rtl/>
              </w:rPr>
            </w:pPr>
            <w:r w:rsidRPr="001F5F45">
              <w:rPr>
                <w:rFonts w:ascii="David" w:hAnsi="David" w:cs="David"/>
                <w:rtl/>
              </w:rPr>
              <w:t>סעיף 6 לקול קורא, סעיף 8 לחוזה</w:t>
            </w:r>
          </w:p>
        </w:tc>
        <w:tc>
          <w:tcPr>
            <w:tcW w:w="2978" w:type="dxa"/>
            <w:tcBorders>
              <w:top w:val="single" w:sz="4" w:space="0" w:color="auto"/>
              <w:left w:val="single" w:sz="4" w:space="0" w:color="auto"/>
              <w:bottom w:val="single" w:sz="4" w:space="0" w:color="auto"/>
              <w:right w:val="single" w:sz="4" w:space="0" w:color="auto"/>
            </w:tcBorders>
            <w:hideMark/>
          </w:tcPr>
          <w:p w14:paraId="680A3812" w14:textId="77777777" w:rsidR="00DA083A" w:rsidRPr="001F5F45" w:rsidRDefault="00DA083A">
            <w:pPr>
              <w:rPr>
                <w:rFonts w:ascii="David" w:hAnsi="David" w:cs="David"/>
                <w:rtl/>
              </w:rPr>
            </w:pPr>
            <w:r w:rsidRPr="001F5F45">
              <w:rPr>
                <w:rFonts w:ascii="David" w:hAnsi="David" w:cs="David"/>
                <w:rtl/>
              </w:rPr>
              <w:t xml:space="preserve">מבוקש לקצוב את לוחות הזמנים של מנגנון המשרד לאישור תשלומים ולהוסיף תניה כי התשלום יהיה בתנאי תשלום של שוטף + 30 אלא אם המשרד שלח משוב ודחה את הקבלה וזאת בתוך 10 ימים מקבלת התוצר. אחרת לכאורה המוסד יכול לחכות ללא הגבלת זמן עד שתיערך הבדיקה על ידי המשרד. </w:t>
            </w:r>
          </w:p>
        </w:tc>
        <w:tc>
          <w:tcPr>
            <w:tcW w:w="2889" w:type="dxa"/>
            <w:tcBorders>
              <w:top w:val="single" w:sz="4" w:space="0" w:color="auto"/>
              <w:left w:val="single" w:sz="4" w:space="0" w:color="auto"/>
              <w:bottom w:val="single" w:sz="4" w:space="0" w:color="auto"/>
              <w:right w:val="single" w:sz="4" w:space="0" w:color="auto"/>
            </w:tcBorders>
          </w:tcPr>
          <w:p w14:paraId="077A43D9" w14:textId="1BC67360" w:rsidR="00DA083A" w:rsidRPr="001F5F45" w:rsidRDefault="002B1853">
            <w:pPr>
              <w:rPr>
                <w:rFonts w:ascii="David" w:hAnsi="David" w:cs="David"/>
                <w:rtl/>
              </w:rPr>
            </w:pPr>
            <w:proofErr w:type="spellStart"/>
            <w:r w:rsidRPr="001F5F45">
              <w:rPr>
                <w:rFonts w:ascii="David" w:hAnsi="David" w:cs="David"/>
                <w:rtl/>
              </w:rPr>
              <w:t>ישאר</w:t>
            </w:r>
            <w:proofErr w:type="spellEnd"/>
            <w:r w:rsidRPr="001F5F45">
              <w:rPr>
                <w:rFonts w:ascii="David" w:hAnsi="David" w:cs="David"/>
                <w:rtl/>
              </w:rPr>
              <w:t xml:space="preserve"> ללא שינוי </w:t>
            </w:r>
          </w:p>
        </w:tc>
      </w:tr>
      <w:tr w:rsidR="00DA083A" w:rsidRPr="001F5F45" w14:paraId="7B4BB981" w14:textId="7889A329" w:rsidTr="00DA083A">
        <w:trPr>
          <w:trHeight w:val="2393"/>
        </w:trPr>
        <w:tc>
          <w:tcPr>
            <w:tcW w:w="2429" w:type="dxa"/>
            <w:tcBorders>
              <w:top w:val="single" w:sz="4" w:space="0" w:color="auto"/>
              <w:left w:val="single" w:sz="4" w:space="0" w:color="auto"/>
              <w:bottom w:val="single" w:sz="4" w:space="0" w:color="auto"/>
              <w:right w:val="single" w:sz="4" w:space="0" w:color="auto"/>
            </w:tcBorders>
            <w:hideMark/>
          </w:tcPr>
          <w:p w14:paraId="453CE880" w14:textId="77777777" w:rsidR="00DA083A" w:rsidRPr="001F5F45" w:rsidRDefault="00DA083A">
            <w:pPr>
              <w:rPr>
                <w:rFonts w:ascii="David" w:hAnsi="David" w:cs="David"/>
                <w:rtl/>
              </w:rPr>
            </w:pPr>
            <w:r w:rsidRPr="001F5F45">
              <w:rPr>
                <w:rFonts w:ascii="David" w:hAnsi="David" w:cs="David"/>
                <w:rtl/>
              </w:rPr>
              <w:t>סעיף  9 א 6 לחוזה</w:t>
            </w:r>
          </w:p>
        </w:tc>
        <w:tc>
          <w:tcPr>
            <w:tcW w:w="2978" w:type="dxa"/>
            <w:tcBorders>
              <w:top w:val="single" w:sz="4" w:space="0" w:color="auto"/>
              <w:left w:val="single" w:sz="4" w:space="0" w:color="auto"/>
              <w:bottom w:val="single" w:sz="4" w:space="0" w:color="auto"/>
              <w:right w:val="single" w:sz="4" w:space="0" w:color="auto"/>
            </w:tcBorders>
            <w:hideMark/>
          </w:tcPr>
          <w:p w14:paraId="4CB053A3" w14:textId="77777777" w:rsidR="00DA083A" w:rsidRPr="001F5F45" w:rsidRDefault="00DA083A">
            <w:pPr>
              <w:rPr>
                <w:rFonts w:ascii="David" w:hAnsi="David" w:cs="David"/>
                <w:rtl/>
              </w:rPr>
            </w:pPr>
            <w:r w:rsidRPr="001F5F45">
              <w:rPr>
                <w:rFonts w:ascii="David" w:hAnsi="David" w:cs="David"/>
                <w:rtl/>
              </w:rPr>
              <w:t xml:space="preserve">מבוקש להבהיר כי האמור </w:t>
            </w:r>
            <w:proofErr w:type="spellStart"/>
            <w:r w:rsidRPr="001F5F45">
              <w:rPr>
                <w:rFonts w:ascii="David" w:hAnsi="David" w:cs="David"/>
                <w:rtl/>
              </w:rPr>
              <w:t>בס"ק</w:t>
            </w:r>
            <w:proofErr w:type="spellEnd"/>
            <w:r w:rsidRPr="001F5F45">
              <w:rPr>
                <w:rFonts w:ascii="David" w:hAnsi="David" w:cs="David"/>
                <w:rtl/>
              </w:rPr>
              <w:t xml:space="preserve"> 6 כפוף לאמור </w:t>
            </w:r>
            <w:proofErr w:type="spellStart"/>
            <w:r w:rsidRPr="001F5F45">
              <w:rPr>
                <w:rFonts w:ascii="David" w:hAnsi="David" w:cs="David"/>
                <w:rtl/>
              </w:rPr>
              <w:t>בס"ק</w:t>
            </w:r>
            <w:proofErr w:type="spellEnd"/>
            <w:r w:rsidRPr="001F5F45">
              <w:rPr>
                <w:rFonts w:ascii="David" w:hAnsi="David" w:cs="David"/>
                <w:rtl/>
              </w:rPr>
              <w:t xml:space="preserve"> 7 ואינו גורע ממנו. </w:t>
            </w:r>
          </w:p>
          <w:p w14:paraId="23856597" w14:textId="77777777" w:rsidR="00DA083A" w:rsidRPr="001F5F45" w:rsidRDefault="00DA083A">
            <w:pPr>
              <w:rPr>
                <w:rFonts w:ascii="David" w:hAnsi="David" w:cs="David"/>
                <w:rtl/>
              </w:rPr>
            </w:pPr>
            <w:r w:rsidRPr="001F5F45">
              <w:rPr>
                <w:rFonts w:ascii="David" w:hAnsi="David" w:cs="David"/>
                <w:rtl/>
              </w:rPr>
              <w:t xml:space="preserve">מבוקש להוסיף כי השיפוי יהיה בגין סכומים שהמשרד יידרש לשלם על פי פסק דין סופי של רשות מוסמכת. </w:t>
            </w:r>
          </w:p>
          <w:p w14:paraId="4F970F5F" w14:textId="77777777" w:rsidR="00DA083A" w:rsidRPr="001F5F45" w:rsidRDefault="00DA083A">
            <w:pPr>
              <w:rPr>
                <w:rFonts w:ascii="David" w:hAnsi="David" w:cs="David"/>
                <w:rtl/>
              </w:rPr>
            </w:pPr>
            <w:r w:rsidRPr="001F5F45">
              <w:rPr>
                <w:rFonts w:ascii="David" w:hAnsi="David" w:cs="David"/>
                <w:rtl/>
              </w:rPr>
              <w:t xml:space="preserve">מבוקש לבטל חובת שיפוי בכל הנוגע לתביעות שעניינן הפרות קנין רוחני של צד שלישי במחקר. המחקר מערב גם נתונים ממשרד החינוך ולא </w:t>
            </w:r>
            <w:proofErr w:type="spellStart"/>
            <w:r w:rsidRPr="001F5F45">
              <w:rPr>
                <w:rFonts w:ascii="David" w:hAnsi="David" w:cs="David"/>
                <w:rtl/>
              </w:rPr>
              <w:t>הכל</w:t>
            </w:r>
            <w:proofErr w:type="spellEnd"/>
            <w:r w:rsidRPr="001F5F45">
              <w:rPr>
                <w:rFonts w:ascii="David" w:hAnsi="David" w:cs="David"/>
                <w:rtl/>
              </w:rPr>
              <w:t xml:space="preserve"> בשליטת המוסד, ובאופן כללי לא ניתן להבטיח את ההתחייבות להעדר הפרת </w:t>
            </w:r>
            <w:r w:rsidRPr="001F5F45">
              <w:rPr>
                <w:rFonts w:ascii="David" w:hAnsi="David" w:cs="David"/>
              </w:rPr>
              <w:t>IP</w:t>
            </w:r>
            <w:r w:rsidRPr="001F5F45">
              <w:rPr>
                <w:rFonts w:ascii="David" w:hAnsi="David" w:cs="David"/>
                <w:rtl/>
              </w:rPr>
              <w:t>.</w:t>
            </w:r>
          </w:p>
          <w:p w14:paraId="71358E38" w14:textId="77777777" w:rsidR="00DA083A" w:rsidRPr="001F5F45" w:rsidRDefault="00DA083A">
            <w:pPr>
              <w:rPr>
                <w:rFonts w:ascii="David" w:hAnsi="David" w:cs="David"/>
                <w:rtl/>
              </w:rPr>
            </w:pPr>
            <w:r w:rsidRPr="001F5F45">
              <w:rPr>
                <w:rFonts w:ascii="David" w:hAnsi="David" w:cs="David"/>
                <w:rtl/>
              </w:rPr>
              <w:t xml:space="preserve">כן מבוקש להוסיף כי המשרד לא יודה או יתפשר בתביעה בת שיפוי ללא הסכמה של המוסד המשפה (לא די באפשרות לטעון טענות בהקשר הזה אם בסוף המוסד נדרש לשלם את הפשרה) . </w:t>
            </w:r>
          </w:p>
          <w:p w14:paraId="2E9DEAF6" w14:textId="77777777" w:rsidR="00DA083A" w:rsidRPr="001F5F45" w:rsidRDefault="00DA083A">
            <w:pPr>
              <w:rPr>
                <w:rFonts w:ascii="David" w:hAnsi="David" w:cs="David"/>
                <w:rtl/>
              </w:rPr>
            </w:pPr>
            <w:r w:rsidRPr="001F5F45">
              <w:rPr>
                <w:rFonts w:ascii="David" w:hAnsi="David" w:cs="David"/>
                <w:rtl/>
              </w:rPr>
              <w:lastRenderedPageBreak/>
              <w:t xml:space="preserve">כללי- מבוקש להוסיף כי אחריות המוסד לנזקים </w:t>
            </w:r>
            <w:proofErr w:type="spellStart"/>
            <w:r w:rsidRPr="001F5F45">
              <w:rPr>
                <w:rFonts w:ascii="David" w:hAnsi="David" w:cs="David"/>
                <w:rtl/>
              </w:rPr>
              <w:t>מכח</w:t>
            </w:r>
            <w:proofErr w:type="spellEnd"/>
            <w:r w:rsidRPr="001F5F45">
              <w:rPr>
                <w:rFonts w:ascii="David" w:hAnsi="David" w:cs="David"/>
                <w:rtl/>
              </w:rPr>
              <w:t xml:space="preserve"> ההסכם לא תחול על נזקים עקיפים או </w:t>
            </w:r>
            <w:proofErr w:type="spellStart"/>
            <w:r w:rsidRPr="001F5F45">
              <w:rPr>
                <w:rFonts w:ascii="David" w:hAnsi="David" w:cs="David"/>
                <w:rtl/>
              </w:rPr>
              <w:t>תוצאתיים</w:t>
            </w:r>
            <w:proofErr w:type="spellEnd"/>
            <w:r w:rsidRPr="001F5F45">
              <w:rPr>
                <w:rFonts w:ascii="David" w:hAnsi="David" w:cs="David"/>
                <w:rtl/>
              </w:rPr>
              <w:t xml:space="preserve">. </w:t>
            </w:r>
          </w:p>
        </w:tc>
        <w:tc>
          <w:tcPr>
            <w:tcW w:w="2889" w:type="dxa"/>
            <w:tcBorders>
              <w:top w:val="single" w:sz="4" w:space="0" w:color="auto"/>
              <w:left w:val="single" w:sz="4" w:space="0" w:color="auto"/>
              <w:bottom w:val="single" w:sz="4" w:space="0" w:color="auto"/>
              <w:right w:val="single" w:sz="4" w:space="0" w:color="auto"/>
            </w:tcBorders>
          </w:tcPr>
          <w:p w14:paraId="53455919" w14:textId="744369AE" w:rsidR="00DA083A" w:rsidRPr="001F5F45" w:rsidRDefault="002B1853">
            <w:pPr>
              <w:rPr>
                <w:rFonts w:ascii="David" w:hAnsi="David" w:cs="David"/>
                <w:rtl/>
              </w:rPr>
            </w:pPr>
            <w:proofErr w:type="spellStart"/>
            <w:r w:rsidRPr="001F5F45">
              <w:rPr>
                <w:rFonts w:ascii="David" w:hAnsi="David" w:cs="David"/>
                <w:rtl/>
              </w:rPr>
              <w:lastRenderedPageBreak/>
              <w:t>ישאר</w:t>
            </w:r>
            <w:proofErr w:type="spellEnd"/>
            <w:r w:rsidRPr="001F5F45">
              <w:rPr>
                <w:rFonts w:ascii="David" w:hAnsi="David" w:cs="David"/>
                <w:rtl/>
              </w:rPr>
              <w:t xml:space="preserve"> ללא שינוי </w:t>
            </w:r>
          </w:p>
        </w:tc>
      </w:tr>
      <w:tr w:rsidR="00DA083A" w:rsidRPr="001F5F45" w14:paraId="6CC790C6" w14:textId="26780201" w:rsidTr="00DA083A">
        <w:trPr>
          <w:trHeight w:val="853"/>
        </w:trPr>
        <w:tc>
          <w:tcPr>
            <w:tcW w:w="2429" w:type="dxa"/>
            <w:tcBorders>
              <w:top w:val="single" w:sz="4" w:space="0" w:color="auto"/>
              <w:left w:val="single" w:sz="4" w:space="0" w:color="auto"/>
              <w:bottom w:val="single" w:sz="4" w:space="0" w:color="auto"/>
              <w:right w:val="single" w:sz="4" w:space="0" w:color="auto"/>
            </w:tcBorders>
            <w:hideMark/>
          </w:tcPr>
          <w:p w14:paraId="23187769" w14:textId="77777777" w:rsidR="00DA083A" w:rsidRPr="001F5F45" w:rsidRDefault="00DA083A">
            <w:pPr>
              <w:rPr>
                <w:rFonts w:ascii="David" w:hAnsi="David" w:cs="David"/>
                <w:rtl/>
              </w:rPr>
            </w:pPr>
            <w:r w:rsidRPr="001F5F45">
              <w:rPr>
                <w:rFonts w:ascii="David" w:hAnsi="David" w:cs="David"/>
                <w:rtl/>
              </w:rPr>
              <w:t>סעיף 9 ב 4 לחוזה</w:t>
            </w:r>
          </w:p>
        </w:tc>
        <w:tc>
          <w:tcPr>
            <w:tcW w:w="2978" w:type="dxa"/>
            <w:tcBorders>
              <w:top w:val="single" w:sz="4" w:space="0" w:color="auto"/>
              <w:left w:val="single" w:sz="4" w:space="0" w:color="auto"/>
              <w:bottom w:val="single" w:sz="4" w:space="0" w:color="auto"/>
              <w:right w:val="single" w:sz="4" w:space="0" w:color="auto"/>
            </w:tcBorders>
          </w:tcPr>
          <w:p w14:paraId="7CA9C032" w14:textId="77777777" w:rsidR="00DA083A" w:rsidRPr="001F5F45" w:rsidRDefault="00DA083A">
            <w:pPr>
              <w:spacing w:line="276" w:lineRule="auto"/>
              <w:jc w:val="both"/>
              <w:rPr>
                <w:rFonts w:ascii="David" w:hAnsi="David" w:cs="David"/>
                <w:rtl/>
              </w:rPr>
            </w:pPr>
            <w:r w:rsidRPr="001F5F45">
              <w:rPr>
                <w:rFonts w:ascii="David" w:hAnsi="David" w:cs="David"/>
                <w:rtl/>
              </w:rPr>
              <w:t xml:space="preserve">האמור בסעיף 9(ב)(4) להסכם יכול לרוקן מתוכן את האמור בסעיפים 9(ב)(2-3), כי למעשה כל פרסום דורש אישור מלווה ללא תנאים מגבילים כפי שמופיע בסעיף 9(ב)(3). </w:t>
            </w:r>
          </w:p>
          <w:p w14:paraId="173F4231" w14:textId="77777777" w:rsidR="00DA083A" w:rsidRPr="001F5F45" w:rsidRDefault="00DA083A">
            <w:pPr>
              <w:spacing w:line="276" w:lineRule="auto"/>
              <w:jc w:val="both"/>
              <w:rPr>
                <w:rFonts w:ascii="David" w:hAnsi="David" w:cs="David"/>
                <w:rtl/>
              </w:rPr>
            </w:pPr>
          </w:p>
          <w:p w14:paraId="70DB075F" w14:textId="77777777" w:rsidR="00DA083A" w:rsidRPr="001F5F45" w:rsidRDefault="00DA083A">
            <w:pPr>
              <w:spacing w:line="276" w:lineRule="auto"/>
              <w:jc w:val="both"/>
              <w:rPr>
                <w:rFonts w:ascii="David" w:hAnsi="David" w:cs="David"/>
                <w:rtl/>
              </w:rPr>
            </w:pPr>
            <w:r w:rsidRPr="001F5F45">
              <w:rPr>
                <w:rFonts w:ascii="David" w:hAnsi="David" w:cs="David"/>
                <w:rtl/>
              </w:rPr>
              <w:t xml:space="preserve">לכן, אלא אם יש הבדל בין פרסום של המחקר לפי סעיף זה, לבין פרסום של תוצאות המחקר, כפי שמופיע בסעיפים הקודמים, (ואם כן אז נבקש הבהרה על כך), נבקש להוסיף לסעיף 9(ב)(4) את התוספת הבאה: </w:t>
            </w:r>
          </w:p>
          <w:p w14:paraId="1DB6C2D9" w14:textId="77777777" w:rsidR="00DA083A" w:rsidRPr="001F5F45" w:rsidRDefault="00DA083A">
            <w:pPr>
              <w:spacing w:line="276" w:lineRule="auto"/>
              <w:rPr>
                <w:rFonts w:ascii="David" w:hAnsi="David" w:cs="David"/>
                <w:rtl/>
              </w:rPr>
            </w:pPr>
            <w:r w:rsidRPr="001F5F45">
              <w:rPr>
                <w:rFonts w:ascii="David" w:hAnsi="David" w:cs="David"/>
                <w:rtl/>
              </w:rPr>
              <w:t xml:space="preserve">המשרד ישלח אישור או נימוקים לדחייה בתוך 30 יום ממועד הודעת האוניברסיטה. לא התקבלה הודעת המשרד בפרק זמן זה, האוניברסיטה תיראה בכך קבלת אישור לפרסום על ידה. </w:t>
            </w:r>
          </w:p>
          <w:p w14:paraId="075DB1B6" w14:textId="77777777" w:rsidR="00DA083A" w:rsidRPr="001F5F45" w:rsidRDefault="00DA083A">
            <w:pPr>
              <w:spacing w:line="276" w:lineRule="auto"/>
              <w:rPr>
                <w:rFonts w:ascii="David" w:hAnsi="David" w:cs="David"/>
                <w:rtl/>
              </w:rPr>
            </w:pPr>
            <w:r w:rsidRPr="001F5F45">
              <w:rPr>
                <w:rFonts w:ascii="David" w:hAnsi="David" w:cs="David"/>
                <w:rtl/>
              </w:rPr>
              <w:t xml:space="preserve">קבלת אישור המשרד בדבר הפרסום מהווה תנאי מהותי להסכם זה ולכן המשרד לא יסרב לתת אישור כאמור אלא מטעמים סבירים ומנומקים בלבד הנוגעים לסודיות מידע או בטחון המדינה. לאחר שהמשרד יפרסם את המחקר, כאמור בסעיף 9(ב)(1) ,לא יהיה צורך באישור המשרד לפרסום ע"י האוניברסיטה.   </w:t>
            </w:r>
          </w:p>
          <w:p w14:paraId="30775368" w14:textId="77777777" w:rsidR="00DA083A" w:rsidRPr="001F5F45" w:rsidRDefault="00DA083A">
            <w:pPr>
              <w:rPr>
                <w:rFonts w:ascii="David" w:hAnsi="David" w:cs="David"/>
                <w:rtl/>
              </w:rPr>
            </w:pPr>
          </w:p>
        </w:tc>
        <w:tc>
          <w:tcPr>
            <w:tcW w:w="2889" w:type="dxa"/>
            <w:tcBorders>
              <w:top w:val="single" w:sz="4" w:space="0" w:color="auto"/>
              <w:left w:val="single" w:sz="4" w:space="0" w:color="auto"/>
              <w:bottom w:val="single" w:sz="4" w:space="0" w:color="auto"/>
              <w:right w:val="single" w:sz="4" w:space="0" w:color="auto"/>
            </w:tcBorders>
          </w:tcPr>
          <w:p w14:paraId="3CCD128E" w14:textId="77777777" w:rsidR="00DA083A" w:rsidRPr="001F5F45" w:rsidRDefault="002B1853">
            <w:pPr>
              <w:spacing w:line="276" w:lineRule="auto"/>
              <w:jc w:val="both"/>
              <w:rPr>
                <w:rFonts w:ascii="David" w:hAnsi="David" w:cs="David"/>
                <w:rtl/>
              </w:rPr>
            </w:pPr>
            <w:proofErr w:type="spellStart"/>
            <w:r w:rsidRPr="001F5F45">
              <w:rPr>
                <w:rFonts w:ascii="David" w:hAnsi="David" w:cs="David"/>
                <w:rtl/>
              </w:rPr>
              <w:t>ישאר</w:t>
            </w:r>
            <w:proofErr w:type="spellEnd"/>
            <w:r w:rsidRPr="001F5F45">
              <w:rPr>
                <w:rFonts w:ascii="David" w:hAnsi="David" w:cs="David"/>
                <w:rtl/>
              </w:rPr>
              <w:t xml:space="preserve"> ללא שינוי </w:t>
            </w:r>
          </w:p>
          <w:p w14:paraId="64F1A5BF" w14:textId="6E86C13E" w:rsidR="002B1853" w:rsidRPr="001F5F45" w:rsidRDefault="002B1853" w:rsidP="002B1853">
            <w:pPr>
              <w:spacing w:line="276" w:lineRule="auto"/>
              <w:rPr>
                <w:rFonts w:ascii="David" w:hAnsi="David" w:cs="David"/>
                <w:rtl/>
              </w:rPr>
            </w:pPr>
            <w:r w:rsidRPr="001F5F45">
              <w:rPr>
                <w:rFonts w:ascii="David" w:hAnsi="David" w:cs="David"/>
                <w:rtl/>
              </w:rPr>
              <w:t>הבהרה: סעיף 4 מתייחס לפרסומים בעברית (ולא פרסום אקדמי בינלאומי כמו בסעיפים הקודמים)</w:t>
            </w:r>
          </w:p>
        </w:tc>
      </w:tr>
      <w:tr w:rsidR="00DA083A" w:rsidRPr="001F5F45" w14:paraId="433EA0E0" w14:textId="257071DF" w:rsidTr="00DA083A">
        <w:trPr>
          <w:trHeight w:val="853"/>
        </w:trPr>
        <w:tc>
          <w:tcPr>
            <w:tcW w:w="2429" w:type="dxa"/>
            <w:tcBorders>
              <w:top w:val="single" w:sz="4" w:space="0" w:color="auto"/>
              <w:left w:val="single" w:sz="4" w:space="0" w:color="auto"/>
              <w:bottom w:val="single" w:sz="4" w:space="0" w:color="auto"/>
              <w:right w:val="single" w:sz="4" w:space="0" w:color="auto"/>
            </w:tcBorders>
            <w:hideMark/>
          </w:tcPr>
          <w:p w14:paraId="3F09ED85" w14:textId="77777777" w:rsidR="00DA083A" w:rsidRPr="001F5F45" w:rsidRDefault="00DA083A">
            <w:pPr>
              <w:rPr>
                <w:rFonts w:ascii="David" w:hAnsi="David" w:cs="David"/>
                <w:rtl/>
              </w:rPr>
            </w:pPr>
            <w:r w:rsidRPr="001F5F45">
              <w:rPr>
                <w:rFonts w:ascii="David" w:hAnsi="David" w:cs="David"/>
                <w:rtl/>
              </w:rPr>
              <w:t>סעיף 14 לחוזה</w:t>
            </w:r>
          </w:p>
        </w:tc>
        <w:tc>
          <w:tcPr>
            <w:tcW w:w="2978" w:type="dxa"/>
            <w:tcBorders>
              <w:top w:val="single" w:sz="4" w:space="0" w:color="auto"/>
              <w:left w:val="single" w:sz="4" w:space="0" w:color="auto"/>
              <w:bottom w:val="single" w:sz="4" w:space="0" w:color="auto"/>
              <w:right w:val="single" w:sz="4" w:space="0" w:color="auto"/>
            </w:tcBorders>
          </w:tcPr>
          <w:p w14:paraId="7AE9EF3D" w14:textId="77777777" w:rsidR="00DA083A" w:rsidRPr="001F5F45" w:rsidRDefault="00DA083A">
            <w:pPr>
              <w:rPr>
                <w:rFonts w:ascii="David" w:hAnsi="David" w:cs="David"/>
                <w:rtl/>
              </w:rPr>
            </w:pPr>
            <w:r w:rsidRPr="001F5F45">
              <w:rPr>
                <w:rFonts w:ascii="David" w:hAnsi="David" w:cs="David"/>
                <w:rtl/>
              </w:rPr>
              <w:t xml:space="preserve">סעיף ביטוח - אחרי המילים "או העתקי פוליסות" שבפסקה האחרונה לסעיף, נבקש להוסיף את המלל: </w:t>
            </w:r>
            <w:r w:rsidRPr="001F5F45">
              <w:rPr>
                <w:rFonts w:ascii="David" w:hAnsi="David" w:cs="David"/>
                <w:snapToGrid w:val="0"/>
                <w:rtl/>
              </w:rPr>
              <w:t>"למעט מידע עסקי מסחרי שלא רלוונטי להתחייבויות נשוא הסכם זה"</w:t>
            </w:r>
          </w:p>
          <w:p w14:paraId="7B8BF4E3" w14:textId="77777777" w:rsidR="00DA083A" w:rsidRPr="001F5F45" w:rsidRDefault="00DA083A">
            <w:pPr>
              <w:rPr>
                <w:rFonts w:ascii="David" w:hAnsi="David" w:cs="David"/>
              </w:rPr>
            </w:pPr>
          </w:p>
        </w:tc>
        <w:tc>
          <w:tcPr>
            <w:tcW w:w="2889" w:type="dxa"/>
            <w:tcBorders>
              <w:top w:val="single" w:sz="4" w:space="0" w:color="auto"/>
              <w:left w:val="single" w:sz="4" w:space="0" w:color="auto"/>
              <w:bottom w:val="single" w:sz="4" w:space="0" w:color="auto"/>
              <w:right w:val="single" w:sz="4" w:space="0" w:color="auto"/>
            </w:tcBorders>
          </w:tcPr>
          <w:p w14:paraId="65CD378D" w14:textId="4FFCDBF4" w:rsidR="00DA083A" w:rsidRPr="001F5F45" w:rsidRDefault="002B1853">
            <w:pPr>
              <w:rPr>
                <w:rFonts w:ascii="David" w:hAnsi="David" w:cs="David"/>
                <w:rtl/>
              </w:rPr>
            </w:pPr>
            <w:proofErr w:type="spellStart"/>
            <w:r w:rsidRPr="001F5F45">
              <w:rPr>
                <w:rFonts w:ascii="David" w:hAnsi="David" w:cs="David"/>
                <w:rtl/>
              </w:rPr>
              <w:t>ישאר</w:t>
            </w:r>
            <w:proofErr w:type="spellEnd"/>
            <w:r w:rsidRPr="001F5F45">
              <w:rPr>
                <w:rFonts w:ascii="David" w:hAnsi="David" w:cs="David"/>
                <w:rtl/>
              </w:rPr>
              <w:t xml:space="preserve"> ללא שינוי </w:t>
            </w:r>
          </w:p>
        </w:tc>
      </w:tr>
      <w:tr w:rsidR="00DA083A" w:rsidRPr="001F5F45" w14:paraId="3A62F3BE" w14:textId="0CD8F744" w:rsidTr="00DA083A">
        <w:trPr>
          <w:trHeight w:val="684"/>
        </w:trPr>
        <w:tc>
          <w:tcPr>
            <w:tcW w:w="2429" w:type="dxa"/>
            <w:tcBorders>
              <w:top w:val="single" w:sz="4" w:space="0" w:color="auto"/>
              <w:left w:val="single" w:sz="4" w:space="0" w:color="auto"/>
              <w:bottom w:val="single" w:sz="4" w:space="0" w:color="auto"/>
              <w:right w:val="single" w:sz="4" w:space="0" w:color="auto"/>
            </w:tcBorders>
            <w:hideMark/>
          </w:tcPr>
          <w:p w14:paraId="54AE8751" w14:textId="77777777" w:rsidR="00DA083A" w:rsidRPr="001F5F45" w:rsidRDefault="00DA083A">
            <w:pPr>
              <w:rPr>
                <w:rFonts w:ascii="David" w:hAnsi="David" w:cs="David"/>
                <w:rtl/>
              </w:rPr>
            </w:pPr>
            <w:r w:rsidRPr="001F5F45">
              <w:rPr>
                <w:rFonts w:ascii="David" w:hAnsi="David" w:cs="David"/>
                <w:rtl/>
              </w:rPr>
              <w:t>סעיף 15 ב לחוזה</w:t>
            </w:r>
          </w:p>
        </w:tc>
        <w:tc>
          <w:tcPr>
            <w:tcW w:w="2978" w:type="dxa"/>
            <w:tcBorders>
              <w:top w:val="single" w:sz="4" w:space="0" w:color="auto"/>
              <w:left w:val="single" w:sz="4" w:space="0" w:color="auto"/>
              <w:bottom w:val="single" w:sz="4" w:space="0" w:color="auto"/>
              <w:right w:val="single" w:sz="4" w:space="0" w:color="auto"/>
            </w:tcBorders>
            <w:hideMark/>
          </w:tcPr>
          <w:p w14:paraId="468A1561" w14:textId="77777777" w:rsidR="00DA083A" w:rsidRPr="001F5F45" w:rsidRDefault="00DA083A">
            <w:pPr>
              <w:rPr>
                <w:rFonts w:ascii="David" w:hAnsi="David" w:cs="David"/>
                <w:rtl/>
              </w:rPr>
            </w:pPr>
            <w:r w:rsidRPr="001F5F45">
              <w:rPr>
                <w:rFonts w:ascii="David" w:hAnsi="David" w:cs="David"/>
                <w:rtl/>
              </w:rPr>
              <w:t xml:space="preserve">מבוקש לבטל ולמחק את האופציה לביטול חד צדדי של המשרד במקרה של "שינוי נסיבות מדיניות המשרד". העילה מנוסחת באופן לא ברור ועלולה להסב נזק למוסד ולמחקר. עדיין יש למשרד עילות ביטול של המחקר / ההסכם תחת סעיפים 7 ו 15 בשל שינויים </w:t>
            </w:r>
            <w:r w:rsidRPr="001F5F45">
              <w:rPr>
                <w:rFonts w:ascii="David" w:hAnsi="David" w:cs="David"/>
                <w:rtl/>
              </w:rPr>
              <w:lastRenderedPageBreak/>
              <w:t xml:space="preserve">מהותיים נדרשים ובכפוף לתשלום למוסד כאמור בסעיפים הללו. </w:t>
            </w:r>
          </w:p>
        </w:tc>
        <w:tc>
          <w:tcPr>
            <w:tcW w:w="2889" w:type="dxa"/>
            <w:tcBorders>
              <w:top w:val="single" w:sz="4" w:space="0" w:color="auto"/>
              <w:left w:val="single" w:sz="4" w:space="0" w:color="auto"/>
              <w:bottom w:val="single" w:sz="4" w:space="0" w:color="auto"/>
              <w:right w:val="single" w:sz="4" w:space="0" w:color="auto"/>
            </w:tcBorders>
          </w:tcPr>
          <w:p w14:paraId="7A929369" w14:textId="5A32500A" w:rsidR="00DA083A" w:rsidRPr="001F5F45" w:rsidRDefault="002B1853">
            <w:pPr>
              <w:rPr>
                <w:rFonts w:ascii="David" w:hAnsi="David" w:cs="David"/>
                <w:rtl/>
              </w:rPr>
            </w:pPr>
            <w:proofErr w:type="spellStart"/>
            <w:r w:rsidRPr="001F5F45">
              <w:rPr>
                <w:rFonts w:ascii="David" w:hAnsi="David" w:cs="David"/>
                <w:rtl/>
              </w:rPr>
              <w:lastRenderedPageBreak/>
              <w:t>ישאר</w:t>
            </w:r>
            <w:proofErr w:type="spellEnd"/>
            <w:r w:rsidRPr="001F5F45">
              <w:rPr>
                <w:rFonts w:ascii="David" w:hAnsi="David" w:cs="David"/>
                <w:rtl/>
              </w:rPr>
              <w:t xml:space="preserve"> ללא שינוי </w:t>
            </w:r>
          </w:p>
        </w:tc>
      </w:tr>
      <w:tr w:rsidR="00DA083A" w:rsidRPr="001F5F45" w14:paraId="6957540C" w14:textId="642E2DAF" w:rsidTr="00DA083A">
        <w:trPr>
          <w:trHeight w:val="916"/>
        </w:trPr>
        <w:tc>
          <w:tcPr>
            <w:tcW w:w="2429" w:type="dxa"/>
            <w:tcBorders>
              <w:top w:val="single" w:sz="4" w:space="0" w:color="auto"/>
              <w:left w:val="single" w:sz="4" w:space="0" w:color="auto"/>
              <w:bottom w:val="single" w:sz="4" w:space="0" w:color="auto"/>
              <w:right w:val="single" w:sz="4" w:space="0" w:color="auto"/>
            </w:tcBorders>
            <w:hideMark/>
          </w:tcPr>
          <w:p w14:paraId="012DA122" w14:textId="77777777" w:rsidR="00DA083A" w:rsidRPr="001F5F45" w:rsidRDefault="00DA083A">
            <w:pPr>
              <w:rPr>
                <w:rFonts w:ascii="David" w:hAnsi="David" w:cs="David"/>
                <w:rtl/>
              </w:rPr>
            </w:pPr>
            <w:r w:rsidRPr="001F5F45">
              <w:rPr>
                <w:rFonts w:ascii="David" w:hAnsi="David" w:cs="David"/>
                <w:rtl/>
              </w:rPr>
              <w:t>סעיף 16 לחוזה</w:t>
            </w:r>
          </w:p>
          <w:p w14:paraId="4E8B5869" w14:textId="77777777" w:rsidR="00DA083A" w:rsidRPr="001F5F45" w:rsidRDefault="00DA083A">
            <w:pPr>
              <w:rPr>
                <w:rFonts w:ascii="David" w:hAnsi="David" w:cs="David"/>
                <w:rtl/>
              </w:rPr>
            </w:pPr>
            <w:r w:rsidRPr="001F5F45">
              <w:rPr>
                <w:rFonts w:ascii="David" w:hAnsi="David" w:cs="David"/>
                <w:rtl/>
              </w:rPr>
              <w:t>נספח ד'</w:t>
            </w:r>
          </w:p>
        </w:tc>
        <w:tc>
          <w:tcPr>
            <w:tcW w:w="2978" w:type="dxa"/>
            <w:tcBorders>
              <w:top w:val="single" w:sz="4" w:space="0" w:color="auto"/>
              <w:left w:val="single" w:sz="4" w:space="0" w:color="auto"/>
              <w:bottom w:val="single" w:sz="4" w:space="0" w:color="auto"/>
              <w:right w:val="single" w:sz="4" w:space="0" w:color="auto"/>
            </w:tcBorders>
            <w:hideMark/>
          </w:tcPr>
          <w:p w14:paraId="52CBA3CA" w14:textId="77777777" w:rsidR="00DA083A" w:rsidRPr="001F5F45" w:rsidRDefault="00DA083A">
            <w:pPr>
              <w:rPr>
                <w:rFonts w:ascii="David" w:hAnsi="David" w:cs="David"/>
                <w:rtl/>
              </w:rPr>
            </w:pPr>
            <w:r w:rsidRPr="001F5F45">
              <w:rPr>
                <w:rFonts w:ascii="David" w:hAnsi="David" w:cs="David"/>
                <w:rtl/>
              </w:rPr>
              <w:t xml:space="preserve">מהו שיעור הסכום שיופיע בהודעת הקיזוז? מבוקש לכתוב שהקיזוז על ידי המשרד בהתאם להוראה מותנה במתן הודעה מראש למוסד ובכל מקרה ייגבה באמצעותו רק נזק או הפסד בפועל שייגרם למשרד בגין המוסד.  </w:t>
            </w:r>
          </w:p>
        </w:tc>
        <w:tc>
          <w:tcPr>
            <w:tcW w:w="2889" w:type="dxa"/>
            <w:tcBorders>
              <w:top w:val="single" w:sz="4" w:space="0" w:color="auto"/>
              <w:left w:val="single" w:sz="4" w:space="0" w:color="auto"/>
              <w:bottom w:val="single" w:sz="4" w:space="0" w:color="auto"/>
              <w:right w:val="single" w:sz="4" w:space="0" w:color="auto"/>
            </w:tcBorders>
          </w:tcPr>
          <w:p w14:paraId="5A9B8D3B" w14:textId="38A1878F" w:rsidR="00DA083A" w:rsidRPr="001F5F45" w:rsidRDefault="002B1853">
            <w:pPr>
              <w:rPr>
                <w:rFonts w:ascii="David" w:hAnsi="David" w:cs="David"/>
                <w:rtl/>
              </w:rPr>
            </w:pPr>
            <w:proofErr w:type="spellStart"/>
            <w:r w:rsidRPr="001F5F45">
              <w:rPr>
                <w:rFonts w:ascii="David" w:hAnsi="David" w:cs="David"/>
                <w:rtl/>
              </w:rPr>
              <w:t>ישאר</w:t>
            </w:r>
            <w:proofErr w:type="spellEnd"/>
            <w:r w:rsidRPr="001F5F45">
              <w:rPr>
                <w:rFonts w:ascii="David" w:hAnsi="David" w:cs="David"/>
                <w:rtl/>
              </w:rPr>
              <w:t xml:space="preserve"> ללא שינוי, סכום הוראת הקיזוז 5% מסכום ההסכם </w:t>
            </w:r>
          </w:p>
        </w:tc>
      </w:tr>
      <w:tr w:rsidR="00DA083A" w:rsidRPr="001F5F45" w14:paraId="7D945CD4" w14:textId="1C85F78A" w:rsidTr="00DA083A">
        <w:trPr>
          <w:trHeight w:val="1031"/>
        </w:trPr>
        <w:tc>
          <w:tcPr>
            <w:tcW w:w="2429" w:type="dxa"/>
            <w:tcBorders>
              <w:top w:val="single" w:sz="4" w:space="0" w:color="auto"/>
              <w:left w:val="single" w:sz="4" w:space="0" w:color="auto"/>
              <w:bottom w:val="single" w:sz="4" w:space="0" w:color="auto"/>
              <w:right w:val="single" w:sz="4" w:space="0" w:color="auto"/>
            </w:tcBorders>
            <w:hideMark/>
          </w:tcPr>
          <w:p w14:paraId="56403E21" w14:textId="77777777" w:rsidR="00DA083A" w:rsidRPr="001F5F45" w:rsidRDefault="00DA083A">
            <w:pPr>
              <w:rPr>
                <w:rFonts w:ascii="David" w:hAnsi="David" w:cs="David"/>
                <w:rtl/>
              </w:rPr>
            </w:pPr>
            <w:r w:rsidRPr="001F5F45">
              <w:rPr>
                <w:rFonts w:ascii="David" w:hAnsi="David" w:cs="David"/>
                <w:rtl/>
              </w:rPr>
              <w:t xml:space="preserve">נספח ה' – הסכם לשמירת סודיות </w:t>
            </w:r>
          </w:p>
        </w:tc>
        <w:tc>
          <w:tcPr>
            <w:tcW w:w="2978" w:type="dxa"/>
            <w:tcBorders>
              <w:top w:val="single" w:sz="4" w:space="0" w:color="auto"/>
              <w:left w:val="single" w:sz="4" w:space="0" w:color="auto"/>
              <w:bottom w:val="single" w:sz="4" w:space="0" w:color="auto"/>
              <w:right w:val="single" w:sz="4" w:space="0" w:color="auto"/>
            </w:tcBorders>
            <w:hideMark/>
          </w:tcPr>
          <w:p w14:paraId="799C55CC" w14:textId="77777777" w:rsidR="00DA083A" w:rsidRPr="001F5F45" w:rsidRDefault="00DA083A">
            <w:pPr>
              <w:rPr>
                <w:rFonts w:ascii="David" w:hAnsi="David" w:cs="David"/>
                <w:rtl/>
              </w:rPr>
            </w:pPr>
            <w:r w:rsidRPr="001F5F45">
              <w:rPr>
                <w:rFonts w:ascii="David" w:hAnsi="David" w:cs="David"/>
                <w:rtl/>
              </w:rPr>
              <w:t xml:space="preserve">מבוקש להוסיף כי </w:t>
            </w:r>
            <w:r w:rsidRPr="001F5F45">
              <w:rPr>
                <w:rFonts w:ascii="David" w:hAnsi="David" w:cs="David"/>
                <w:color w:val="000000"/>
                <w:rtl/>
              </w:rPr>
              <w:t>האמור לא יחול על מידע שיש ראיות בכתב לגביו כי היה בידי המוסד טרם ההתקשרות בהסכם זה ושלא עקב הפרת התחייבות לשמירת סודיות; מידע שיש לנו ראיות בכתב לגביו שנתקבל מצד ג' באופן עצמאי שלא עקב הפרת התחייבות לשמירת סודיות; מידע שהינו נחלת הכלל ו/או שאינו חסוי מעצם טיבו ו/או על פי הדין ושלא עקב הפרת ההתחייבות לשמירת סודיות; מידע אשר מועבר לרשות מוסמכת על פי דין לדרוש את קבלת המידע</w:t>
            </w:r>
            <w:r w:rsidRPr="001F5F45">
              <w:rPr>
                <w:rFonts w:ascii="David" w:hAnsi="David" w:cs="David"/>
                <w:color w:val="000000"/>
              </w:rPr>
              <w:t>.</w:t>
            </w:r>
          </w:p>
        </w:tc>
        <w:tc>
          <w:tcPr>
            <w:tcW w:w="2889" w:type="dxa"/>
            <w:tcBorders>
              <w:top w:val="single" w:sz="4" w:space="0" w:color="auto"/>
              <w:left w:val="single" w:sz="4" w:space="0" w:color="auto"/>
              <w:bottom w:val="single" w:sz="4" w:space="0" w:color="auto"/>
              <w:right w:val="single" w:sz="4" w:space="0" w:color="auto"/>
            </w:tcBorders>
          </w:tcPr>
          <w:p w14:paraId="5A761A36" w14:textId="5ABE7A6D" w:rsidR="00DA083A" w:rsidRPr="001F5F45" w:rsidRDefault="002B1853">
            <w:pPr>
              <w:rPr>
                <w:rFonts w:ascii="David" w:hAnsi="David" w:cs="David"/>
                <w:rtl/>
              </w:rPr>
            </w:pPr>
            <w:proofErr w:type="spellStart"/>
            <w:r w:rsidRPr="001F5F45">
              <w:rPr>
                <w:rFonts w:ascii="David" w:hAnsi="David" w:cs="David"/>
                <w:rtl/>
              </w:rPr>
              <w:t>ישאר</w:t>
            </w:r>
            <w:proofErr w:type="spellEnd"/>
            <w:r w:rsidRPr="001F5F45">
              <w:rPr>
                <w:rFonts w:ascii="David" w:hAnsi="David" w:cs="David"/>
                <w:rtl/>
              </w:rPr>
              <w:t xml:space="preserve"> ללא שינוי </w:t>
            </w:r>
          </w:p>
        </w:tc>
      </w:tr>
      <w:tr w:rsidR="00EA3B47" w:rsidRPr="001F5F45" w14:paraId="0652E4D9" w14:textId="77777777" w:rsidTr="00DA083A">
        <w:trPr>
          <w:trHeight w:val="1031"/>
        </w:trPr>
        <w:tc>
          <w:tcPr>
            <w:tcW w:w="2429" w:type="dxa"/>
            <w:tcBorders>
              <w:top w:val="single" w:sz="4" w:space="0" w:color="auto"/>
              <w:left w:val="single" w:sz="4" w:space="0" w:color="auto"/>
              <w:bottom w:val="single" w:sz="4" w:space="0" w:color="auto"/>
              <w:right w:val="single" w:sz="4" w:space="0" w:color="auto"/>
            </w:tcBorders>
          </w:tcPr>
          <w:p w14:paraId="6CC21558" w14:textId="77777777" w:rsidR="00EA3B47" w:rsidRPr="001F5F45" w:rsidRDefault="00EA3B47">
            <w:pPr>
              <w:rPr>
                <w:rFonts w:ascii="David" w:hAnsi="David" w:cs="David"/>
                <w:rtl/>
              </w:rPr>
            </w:pPr>
          </w:p>
        </w:tc>
        <w:tc>
          <w:tcPr>
            <w:tcW w:w="2978" w:type="dxa"/>
            <w:tcBorders>
              <w:top w:val="single" w:sz="4" w:space="0" w:color="auto"/>
              <w:left w:val="single" w:sz="4" w:space="0" w:color="auto"/>
              <w:bottom w:val="single" w:sz="4" w:space="0" w:color="auto"/>
              <w:right w:val="single" w:sz="4" w:space="0" w:color="auto"/>
            </w:tcBorders>
          </w:tcPr>
          <w:p w14:paraId="6CB9C9E7" w14:textId="1453A066" w:rsidR="00EA3B47" w:rsidRPr="001F5F45" w:rsidRDefault="00EA3B47" w:rsidP="002B1853">
            <w:pPr>
              <w:spacing w:after="160" w:line="254" w:lineRule="auto"/>
              <w:rPr>
                <w:rFonts w:ascii="David" w:hAnsi="David" w:cs="David"/>
                <w:rtl/>
              </w:rPr>
            </w:pPr>
            <w:r w:rsidRPr="001F5F45">
              <w:rPr>
                <w:rFonts w:ascii="David" w:hAnsi="David" w:cs="David"/>
                <w:rtl/>
              </w:rPr>
              <w:t xml:space="preserve">נשמח לדעת האם במסגרת הקול הקורא ניתן </w:t>
            </w:r>
            <w:r w:rsidRPr="001F5F45">
              <w:rPr>
                <w:rFonts w:ascii="David" w:hAnsi="David" w:cs="David"/>
                <w:shd w:val="clear" w:color="auto" w:fill="FCE5CD"/>
                <w:rtl/>
              </w:rPr>
              <w:t>לפתח תוכנית התערבות בהוראת</w:t>
            </w:r>
            <w:r w:rsidRPr="001F5F45">
              <w:rPr>
                <w:rFonts w:ascii="David" w:hAnsi="David" w:cs="David"/>
                <w:shd w:val="clear" w:color="auto" w:fill="FCE5CD"/>
              </w:rPr>
              <w:t xml:space="preserve"> STEM </w:t>
            </w:r>
            <w:r w:rsidRPr="001F5F45">
              <w:rPr>
                <w:rFonts w:ascii="David" w:hAnsi="David" w:cs="David"/>
                <w:rtl/>
              </w:rPr>
              <w:t>ולחקור את יישומה בגני ילדים ובבתי ספר</w:t>
            </w:r>
            <w:r w:rsidRPr="001F5F45">
              <w:rPr>
                <w:rFonts w:ascii="David" w:hAnsi="David" w:cs="David"/>
              </w:rPr>
              <w:t>?</w:t>
            </w:r>
            <w:r w:rsidRPr="001F5F45">
              <w:rPr>
                <w:rFonts w:ascii="David" w:hAnsi="David" w:cs="David"/>
              </w:rPr>
              <w:br/>
            </w:r>
          </w:p>
        </w:tc>
        <w:tc>
          <w:tcPr>
            <w:tcW w:w="2889" w:type="dxa"/>
            <w:tcBorders>
              <w:top w:val="single" w:sz="4" w:space="0" w:color="auto"/>
              <w:left w:val="single" w:sz="4" w:space="0" w:color="auto"/>
              <w:bottom w:val="single" w:sz="4" w:space="0" w:color="auto"/>
              <w:right w:val="single" w:sz="4" w:space="0" w:color="auto"/>
            </w:tcBorders>
          </w:tcPr>
          <w:p w14:paraId="2E83835A" w14:textId="5AE3CD81" w:rsidR="00EA3B47" w:rsidRPr="001F5F45" w:rsidRDefault="00EB7A5C">
            <w:pPr>
              <w:rPr>
                <w:rFonts w:ascii="David" w:hAnsi="David" w:cs="David"/>
                <w:rtl/>
              </w:rPr>
            </w:pPr>
            <w:r w:rsidRPr="001F5F45">
              <w:rPr>
                <w:rFonts w:ascii="David" w:hAnsi="David" w:cs="David"/>
                <w:rtl/>
              </w:rPr>
              <w:t xml:space="preserve">לא. הקול הקורא מתייחס לתוכנית ה </w:t>
            </w:r>
            <w:r w:rsidRPr="001F5F45">
              <w:rPr>
                <w:rFonts w:ascii="David" w:hAnsi="David" w:cs="David"/>
              </w:rPr>
              <w:t>STEM</w:t>
            </w:r>
            <w:r w:rsidRPr="001F5F45">
              <w:rPr>
                <w:rFonts w:ascii="David" w:hAnsi="David" w:cs="David"/>
                <w:rtl/>
              </w:rPr>
              <w:t xml:space="preserve"> המועברת בימים אלו במערכת החנינוך ופורטה בקול הקורא</w:t>
            </w:r>
          </w:p>
        </w:tc>
      </w:tr>
      <w:tr w:rsidR="001F5F45" w:rsidRPr="001F5F45" w14:paraId="06E1A64E" w14:textId="77777777" w:rsidTr="00DA083A">
        <w:trPr>
          <w:trHeight w:val="1031"/>
        </w:trPr>
        <w:tc>
          <w:tcPr>
            <w:tcW w:w="2429" w:type="dxa"/>
            <w:tcBorders>
              <w:top w:val="single" w:sz="4" w:space="0" w:color="auto"/>
              <w:left w:val="single" w:sz="4" w:space="0" w:color="auto"/>
              <w:bottom w:val="single" w:sz="4" w:space="0" w:color="auto"/>
              <w:right w:val="single" w:sz="4" w:space="0" w:color="auto"/>
            </w:tcBorders>
          </w:tcPr>
          <w:p w14:paraId="68C97E87" w14:textId="77777777" w:rsidR="001F5F45" w:rsidRPr="001F5F45" w:rsidRDefault="001F5F45" w:rsidP="001F5F45">
            <w:pPr>
              <w:rPr>
                <w:rFonts w:ascii="David" w:hAnsi="David" w:cs="David"/>
                <w:rtl/>
              </w:rPr>
            </w:pPr>
          </w:p>
        </w:tc>
        <w:tc>
          <w:tcPr>
            <w:tcW w:w="2978" w:type="dxa"/>
            <w:tcBorders>
              <w:top w:val="single" w:sz="4" w:space="0" w:color="auto"/>
              <w:left w:val="single" w:sz="4" w:space="0" w:color="auto"/>
              <w:bottom w:val="single" w:sz="4" w:space="0" w:color="auto"/>
              <w:right w:val="single" w:sz="4" w:space="0" w:color="auto"/>
            </w:tcBorders>
          </w:tcPr>
          <w:p w14:paraId="1507F64F" w14:textId="72FB2C5D" w:rsidR="001F5F45" w:rsidRPr="001F5F45" w:rsidRDefault="001F5F45" w:rsidP="001F5F45">
            <w:pPr>
              <w:spacing w:line="254" w:lineRule="auto"/>
              <w:rPr>
                <w:rFonts w:ascii="David" w:hAnsi="David" w:cs="David"/>
                <w:rtl/>
              </w:rPr>
            </w:pPr>
            <w:r w:rsidRPr="001F5F45">
              <w:rPr>
                <w:rFonts w:ascii="David" w:hAnsi="David" w:cs="David"/>
                <w:rtl/>
              </w:rPr>
              <w:t>האם חברי סגל במסלול עמית (על דרגותיו) יכול להגיש ולהוביל את הקול הקורא</w:t>
            </w:r>
            <w:r w:rsidRPr="001F5F45">
              <w:rPr>
                <w:rFonts w:ascii="David" w:hAnsi="David" w:cs="David"/>
              </w:rPr>
              <w:t>?</w:t>
            </w:r>
          </w:p>
        </w:tc>
        <w:tc>
          <w:tcPr>
            <w:tcW w:w="2889" w:type="dxa"/>
            <w:tcBorders>
              <w:top w:val="single" w:sz="4" w:space="0" w:color="auto"/>
              <w:left w:val="single" w:sz="4" w:space="0" w:color="auto"/>
              <w:bottom w:val="single" w:sz="4" w:space="0" w:color="auto"/>
              <w:right w:val="single" w:sz="4" w:space="0" w:color="auto"/>
            </w:tcBorders>
          </w:tcPr>
          <w:p w14:paraId="6D80F270" w14:textId="0461978A" w:rsidR="001F5F45" w:rsidRPr="001F5F45" w:rsidRDefault="001F5F45" w:rsidP="001F5F45">
            <w:pPr>
              <w:rPr>
                <w:rFonts w:ascii="David" w:hAnsi="David" w:cs="David"/>
                <w:rtl/>
              </w:rPr>
            </w:pPr>
            <w:r w:rsidRPr="001F5F45">
              <w:rPr>
                <w:rFonts w:ascii="David" w:hAnsi="David" w:cs="David"/>
                <w:rtl/>
              </w:rPr>
              <w:t xml:space="preserve">חבר סגל במסלול עמית </w:t>
            </w:r>
            <w:r w:rsidRPr="001F5F45">
              <w:rPr>
                <w:rFonts w:ascii="David" w:hAnsi="David" w:cs="David"/>
                <w:b/>
                <w:bCs/>
                <w:rtl/>
              </w:rPr>
              <w:t>לא יכול להוביל</w:t>
            </w:r>
            <w:r w:rsidRPr="001F5F45">
              <w:rPr>
                <w:rFonts w:ascii="David" w:hAnsi="David" w:cs="David"/>
                <w:rtl/>
              </w:rPr>
              <w:t xml:space="preserve"> את הקול הקורא, אך הוא </w:t>
            </w:r>
            <w:r w:rsidRPr="001F5F45">
              <w:rPr>
                <w:rFonts w:ascii="David" w:hAnsi="David" w:cs="David"/>
                <w:b/>
                <w:bCs/>
                <w:rtl/>
              </w:rPr>
              <w:t>יכול להיות חלק מהצוות</w:t>
            </w:r>
            <w:r w:rsidRPr="001F5F45">
              <w:rPr>
                <w:rFonts w:ascii="David" w:hAnsi="David" w:cs="David"/>
                <w:rtl/>
              </w:rPr>
              <w:t>.</w:t>
            </w:r>
          </w:p>
        </w:tc>
      </w:tr>
      <w:tr w:rsidR="001F5F45" w:rsidRPr="001F5F45" w14:paraId="42BFCB76" w14:textId="77777777" w:rsidTr="00DA083A">
        <w:trPr>
          <w:trHeight w:val="1031"/>
        </w:trPr>
        <w:tc>
          <w:tcPr>
            <w:tcW w:w="2429" w:type="dxa"/>
            <w:tcBorders>
              <w:top w:val="single" w:sz="4" w:space="0" w:color="auto"/>
              <w:left w:val="single" w:sz="4" w:space="0" w:color="auto"/>
              <w:bottom w:val="single" w:sz="4" w:space="0" w:color="auto"/>
              <w:right w:val="single" w:sz="4" w:space="0" w:color="auto"/>
            </w:tcBorders>
          </w:tcPr>
          <w:p w14:paraId="65D0111F" w14:textId="77777777" w:rsidR="001F5F45" w:rsidRPr="001F5F45" w:rsidRDefault="001F5F45" w:rsidP="001F5F45">
            <w:pPr>
              <w:rPr>
                <w:rFonts w:ascii="David" w:hAnsi="David" w:cs="David"/>
                <w:rtl/>
              </w:rPr>
            </w:pPr>
          </w:p>
        </w:tc>
        <w:tc>
          <w:tcPr>
            <w:tcW w:w="2978" w:type="dxa"/>
            <w:tcBorders>
              <w:top w:val="single" w:sz="4" w:space="0" w:color="auto"/>
              <w:left w:val="single" w:sz="4" w:space="0" w:color="auto"/>
              <w:bottom w:val="single" w:sz="4" w:space="0" w:color="auto"/>
              <w:right w:val="single" w:sz="4" w:space="0" w:color="auto"/>
            </w:tcBorders>
          </w:tcPr>
          <w:p w14:paraId="7A2DD10A" w14:textId="2BF67DD7" w:rsidR="001F5F45" w:rsidRPr="001F5F45" w:rsidRDefault="001F5F45" w:rsidP="001F5F45">
            <w:pPr>
              <w:spacing w:line="254" w:lineRule="auto"/>
              <w:rPr>
                <w:rFonts w:ascii="David" w:hAnsi="David" w:cs="David"/>
                <w:rtl/>
              </w:rPr>
            </w:pPr>
            <w:r w:rsidRPr="001F5F45">
              <w:rPr>
                <w:rFonts w:ascii="David" w:hAnsi="David" w:cs="David"/>
                <w:rtl/>
              </w:rPr>
              <w:t>האם יש מגבלות מסוימות על בקשת כסף, לדוגמה עבור מלגות לדוקטורנטים או גיוס משתתפים</w:t>
            </w:r>
            <w:r w:rsidRPr="001F5F45">
              <w:rPr>
                <w:rFonts w:ascii="David" w:hAnsi="David" w:cs="David"/>
              </w:rPr>
              <w:t>?</w:t>
            </w:r>
          </w:p>
        </w:tc>
        <w:tc>
          <w:tcPr>
            <w:tcW w:w="2889" w:type="dxa"/>
            <w:tcBorders>
              <w:top w:val="single" w:sz="4" w:space="0" w:color="auto"/>
              <w:left w:val="single" w:sz="4" w:space="0" w:color="auto"/>
              <w:bottom w:val="single" w:sz="4" w:space="0" w:color="auto"/>
              <w:right w:val="single" w:sz="4" w:space="0" w:color="auto"/>
            </w:tcBorders>
          </w:tcPr>
          <w:p w14:paraId="4AB9535C" w14:textId="70ABDC5A" w:rsidR="001F5F45" w:rsidRPr="001F5F45" w:rsidRDefault="001F5F45" w:rsidP="001F5F45">
            <w:pPr>
              <w:rPr>
                <w:rFonts w:ascii="David" w:hAnsi="David" w:cs="David"/>
                <w:rtl/>
              </w:rPr>
            </w:pPr>
            <w:r w:rsidRPr="001F5F45">
              <w:rPr>
                <w:rFonts w:ascii="David" w:hAnsi="David" w:cs="David"/>
                <w:rtl/>
              </w:rPr>
              <w:t xml:space="preserve">יש נספח עם הנחיות תקציביות מפורטות בכל הקול הקורא. רוב המגבלות קשורות </w:t>
            </w:r>
            <w:r w:rsidRPr="001F5F45">
              <w:rPr>
                <w:rFonts w:ascii="David" w:hAnsi="David" w:cs="David"/>
                <w:b/>
                <w:bCs/>
                <w:rtl/>
              </w:rPr>
              <w:t>לרכישת ציוד קבוע/טכנולוגי</w:t>
            </w:r>
            <w:r w:rsidRPr="001F5F45">
              <w:rPr>
                <w:rFonts w:ascii="David" w:hAnsi="David" w:cs="David"/>
                <w:rtl/>
              </w:rPr>
              <w:t xml:space="preserve"> ול</w:t>
            </w:r>
            <w:r w:rsidRPr="001F5F45">
              <w:rPr>
                <w:rFonts w:ascii="David" w:hAnsi="David" w:cs="David"/>
                <w:b/>
                <w:bCs/>
                <w:rtl/>
              </w:rPr>
              <w:t>נסיעות לחו"ל</w:t>
            </w:r>
            <w:r w:rsidRPr="001F5F45">
              <w:rPr>
                <w:rFonts w:ascii="David" w:hAnsi="David" w:cs="David"/>
              </w:rPr>
              <w:t xml:space="preserve">. </w:t>
            </w:r>
            <w:r w:rsidRPr="001F5F45">
              <w:rPr>
                <w:rFonts w:ascii="David" w:hAnsi="David" w:cs="David"/>
                <w:rtl/>
              </w:rPr>
              <w:t>כל שאר העלויות צריכות להיות בהלימה לתוכנית המחקר ולמרכיביה השונים.</w:t>
            </w:r>
          </w:p>
        </w:tc>
      </w:tr>
      <w:tr w:rsidR="001F5F45" w:rsidRPr="001F5F45" w14:paraId="6190B049" w14:textId="77777777" w:rsidTr="00DA083A">
        <w:trPr>
          <w:trHeight w:val="1031"/>
        </w:trPr>
        <w:tc>
          <w:tcPr>
            <w:tcW w:w="2429" w:type="dxa"/>
            <w:tcBorders>
              <w:top w:val="single" w:sz="4" w:space="0" w:color="auto"/>
              <w:left w:val="single" w:sz="4" w:space="0" w:color="auto"/>
              <w:bottom w:val="single" w:sz="4" w:space="0" w:color="auto"/>
              <w:right w:val="single" w:sz="4" w:space="0" w:color="auto"/>
            </w:tcBorders>
          </w:tcPr>
          <w:p w14:paraId="68F8F3C0" w14:textId="77777777" w:rsidR="001F5F45" w:rsidRPr="001F5F45" w:rsidRDefault="001F5F45" w:rsidP="001F5F45">
            <w:pPr>
              <w:rPr>
                <w:rFonts w:ascii="David" w:hAnsi="David" w:cs="David"/>
                <w:rtl/>
              </w:rPr>
            </w:pPr>
          </w:p>
        </w:tc>
        <w:tc>
          <w:tcPr>
            <w:tcW w:w="2978" w:type="dxa"/>
            <w:tcBorders>
              <w:top w:val="single" w:sz="4" w:space="0" w:color="auto"/>
              <w:left w:val="single" w:sz="4" w:space="0" w:color="auto"/>
              <w:bottom w:val="single" w:sz="4" w:space="0" w:color="auto"/>
              <w:right w:val="single" w:sz="4" w:space="0" w:color="auto"/>
            </w:tcBorders>
          </w:tcPr>
          <w:p w14:paraId="31ABFC9E" w14:textId="2B3EEA67" w:rsidR="001F5F45" w:rsidRPr="001F5F45" w:rsidRDefault="001F5F45" w:rsidP="001F5F45">
            <w:pPr>
              <w:spacing w:line="254" w:lineRule="auto"/>
              <w:rPr>
                <w:rFonts w:ascii="David" w:hAnsi="David" w:cs="David"/>
                <w:rtl/>
              </w:rPr>
            </w:pPr>
            <w:r w:rsidRPr="001F5F45">
              <w:rPr>
                <w:rFonts w:ascii="David" w:hAnsi="David" w:cs="David"/>
                <w:rtl/>
              </w:rPr>
              <w:t>האם מרכיב ה"מחקר עיצוב" בקול הקורא של "ישראל ריאלית" הוא רק הערכה וליווי של תוכנית קיימת, או שהוא כולל שותפות בבניית תוכנית לימודים</w:t>
            </w:r>
            <w:r w:rsidRPr="001F5F45">
              <w:rPr>
                <w:rFonts w:ascii="David" w:hAnsi="David" w:cs="David"/>
              </w:rPr>
              <w:t>?</w:t>
            </w:r>
            <w:r w:rsidRPr="001F5F45">
              <w:rPr>
                <w:rFonts w:ascii="David" w:hAnsi="David" w:cs="David"/>
                <w:rtl/>
              </w:rPr>
              <w:t xml:space="preserve"> האם המחקר הוא מחקר עיצוב</w:t>
            </w:r>
            <w:r w:rsidRPr="001F5F45">
              <w:rPr>
                <w:rFonts w:ascii="David" w:hAnsi="David" w:cs="David"/>
              </w:rPr>
              <w:t xml:space="preserve"> (Design Study) </w:t>
            </w:r>
            <w:r w:rsidRPr="001F5F45">
              <w:rPr>
                <w:rFonts w:ascii="David" w:hAnsi="David" w:cs="David"/>
                <w:rtl/>
              </w:rPr>
              <w:t>קלאסי</w:t>
            </w:r>
            <w:r w:rsidRPr="001F5F45">
              <w:rPr>
                <w:rFonts w:ascii="David" w:hAnsi="David" w:cs="David"/>
              </w:rPr>
              <w:t>?</w:t>
            </w:r>
          </w:p>
        </w:tc>
        <w:tc>
          <w:tcPr>
            <w:tcW w:w="2889" w:type="dxa"/>
            <w:tcBorders>
              <w:top w:val="single" w:sz="4" w:space="0" w:color="auto"/>
              <w:left w:val="single" w:sz="4" w:space="0" w:color="auto"/>
              <w:bottom w:val="single" w:sz="4" w:space="0" w:color="auto"/>
              <w:right w:val="single" w:sz="4" w:space="0" w:color="auto"/>
            </w:tcBorders>
          </w:tcPr>
          <w:p w14:paraId="5679CF73" w14:textId="77777777" w:rsidR="001F5F45" w:rsidRPr="001F5F45" w:rsidRDefault="001F5F45" w:rsidP="001F5F45">
            <w:pPr>
              <w:rPr>
                <w:rFonts w:ascii="David" w:hAnsi="David" w:cs="David"/>
                <w:rtl/>
              </w:rPr>
            </w:pPr>
            <w:r w:rsidRPr="001F5F45">
              <w:rPr>
                <w:rFonts w:ascii="David" w:hAnsi="David" w:cs="David"/>
                <w:rtl/>
              </w:rPr>
              <w:t xml:space="preserve">המחקר נועד לתת מענה להיבטים שונים ומפורטים בקול הקורא. הציפייה היא שממצאי המחקר ושותפות החוקרים </w:t>
            </w:r>
            <w:r w:rsidRPr="001F5F45">
              <w:rPr>
                <w:rFonts w:ascii="David" w:hAnsi="David" w:cs="David"/>
                <w:b/>
                <w:bCs/>
                <w:rtl/>
              </w:rPr>
              <w:t>יסייעו לעצב</w:t>
            </w:r>
            <w:r w:rsidRPr="001F5F45">
              <w:rPr>
                <w:rFonts w:ascii="David" w:hAnsi="David" w:cs="David"/>
                <w:rtl/>
              </w:rPr>
              <w:t xml:space="preserve"> את כל ההיבטים, ובדגש על פיתוח מקצועי של המורים בבתי הספר בחט"ב.</w:t>
            </w:r>
          </w:p>
          <w:p w14:paraId="2E071A82" w14:textId="1A1861F2" w:rsidR="001F5F45" w:rsidRPr="001F5F45" w:rsidRDefault="001F5F45" w:rsidP="001F5F45">
            <w:pPr>
              <w:rPr>
                <w:rFonts w:ascii="David" w:hAnsi="David" w:cs="David"/>
                <w:rtl/>
              </w:rPr>
            </w:pPr>
            <w:r w:rsidRPr="001F5F45">
              <w:rPr>
                <w:rFonts w:ascii="David" w:hAnsi="David" w:cs="David"/>
                <w:rtl/>
              </w:rPr>
              <w:t xml:space="preserve">המחקר מסוג </w:t>
            </w:r>
            <w:r w:rsidRPr="001F5F45">
              <w:rPr>
                <w:rFonts w:ascii="David" w:hAnsi="David" w:cs="David"/>
                <w:b/>
                <w:bCs/>
                <w:rtl/>
              </w:rPr>
              <w:t>שותפות מחקר-שדה</w:t>
            </w:r>
            <w:r w:rsidRPr="001F5F45">
              <w:rPr>
                <w:rFonts w:ascii="David" w:hAnsi="David" w:cs="David"/>
                <w:b/>
                <w:bCs/>
              </w:rPr>
              <w:t>RPP (Research-Practice Partnership)</w:t>
            </w:r>
            <w:r w:rsidRPr="001F5F45">
              <w:rPr>
                <w:rFonts w:ascii="David" w:hAnsi="David" w:cs="David"/>
              </w:rPr>
              <w:t xml:space="preserve"> </w:t>
            </w:r>
            <w:r w:rsidRPr="001F5F45">
              <w:rPr>
                <w:rFonts w:ascii="David" w:hAnsi="David" w:cs="David"/>
                <w:rtl/>
              </w:rPr>
              <w:t xml:space="preserve"> במידה רבה, שבו אנשי המקצוע במשרד החינוך הם שותפים פעילים בעיצוב המחקר ובלקיחת התובנות לתוך הפעולה שלהם. הוא נועד לנוע על ספקטרום שבין</w:t>
            </w:r>
            <w:r w:rsidRPr="001F5F45">
              <w:rPr>
                <w:rFonts w:ascii="David" w:hAnsi="David" w:cs="David"/>
              </w:rPr>
              <w:t xml:space="preserve"> RPP </w:t>
            </w:r>
            <w:r w:rsidRPr="001F5F45">
              <w:rPr>
                <w:rFonts w:ascii="David" w:hAnsi="David" w:cs="David"/>
                <w:rtl/>
              </w:rPr>
              <w:t>ל</w:t>
            </w:r>
            <w:r w:rsidRPr="001F5F45">
              <w:rPr>
                <w:rFonts w:ascii="David" w:hAnsi="David" w:cs="David"/>
              </w:rPr>
              <w:t xml:space="preserve">-Design Based Study </w:t>
            </w:r>
            <w:r w:rsidRPr="001F5F45">
              <w:rPr>
                <w:rFonts w:ascii="David" w:hAnsi="David" w:cs="David"/>
                <w:rtl/>
              </w:rPr>
              <w:t xml:space="preserve"> ולקחת מרכיבים רלוונטיים מכל אחד. הציפייה היא שהחוקרים ידעו לעבוד עם קובעי מדיניות כדי </w:t>
            </w:r>
            <w:r w:rsidRPr="001F5F45">
              <w:rPr>
                <w:rFonts w:ascii="David" w:hAnsi="David" w:cs="David"/>
                <w:rtl/>
              </w:rPr>
              <w:lastRenderedPageBreak/>
              <w:t>להגדיר שאלות מחקר וליישם מחקר ש</w:t>
            </w:r>
            <w:r w:rsidRPr="001F5F45">
              <w:rPr>
                <w:rFonts w:ascii="David" w:hAnsi="David" w:cs="David"/>
                <w:b/>
                <w:bCs/>
                <w:rtl/>
              </w:rPr>
              <w:t>מתהווה תוך כדי תנועה</w:t>
            </w:r>
            <w:r w:rsidRPr="001F5F45">
              <w:rPr>
                <w:rFonts w:ascii="David" w:hAnsi="David" w:cs="David"/>
                <w:rtl/>
              </w:rPr>
              <w:t>, וכן לסייע בגיבוש תובנות והמלצות לגבי דרכי הפעולה של התוכנית</w:t>
            </w:r>
          </w:p>
        </w:tc>
      </w:tr>
      <w:tr w:rsidR="001F5F45" w:rsidRPr="001F5F45" w14:paraId="224F9E45" w14:textId="77777777" w:rsidTr="00DA083A">
        <w:trPr>
          <w:trHeight w:val="1031"/>
        </w:trPr>
        <w:tc>
          <w:tcPr>
            <w:tcW w:w="2429" w:type="dxa"/>
            <w:tcBorders>
              <w:top w:val="single" w:sz="4" w:space="0" w:color="auto"/>
              <w:left w:val="single" w:sz="4" w:space="0" w:color="auto"/>
              <w:bottom w:val="single" w:sz="4" w:space="0" w:color="auto"/>
              <w:right w:val="single" w:sz="4" w:space="0" w:color="auto"/>
            </w:tcBorders>
          </w:tcPr>
          <w:p w14:paraId="267B846A" w14:textId="77777777" w:rsidR="001F5F45" w:rsidRPr="001F5F45" w:rsidRDefault="001F5F45" w:rsidP="001F5F45">
            <w:pPr>
              <w:rPr>
                <w:rFonts w:ascii="David" w:hAnsi="David" w:cs="David"/>
                <w:rtl/>
              </w:rPr>
            </w:pPr>
          </w:p>
        </w:tc>
        <w:tc>
          <w:tcPr>
            <w:tcW w:w="2978" w:type="dxa"/>
            <w:tcBorders>
              <w:top w:val="single" w:sz="4" w:space="0" w:color="auto"/>
              <w:left w:val="single" w:sz="4" w:space="0" w:color="auto"/>
              <w:bottom w:val="single" w:sz="4" w:space="0" w:color="auto"/>
              <w:right w:val="single" w:sz="4" w:space="0" w:color="auto"/>
            </w:tcBorders>
          </w:tcPr>
          <w:p w14:paraId="6B938DBA" w14:textId="1751C995" w:rsidR="001F5F45" w:rsidRPr="001F5F45" w:rsidRDefault="001F5F45" w:rsidP="001F5F45">
            <w:pPr>
              <w:spacing w:line="254" w:lineRule="auto"/>
              <w:rPr>
                <w:rFonts w:ascii="David" w:hAnsi="David" w:cs="David"/>
                <w:rtl/>
              </w:rPr>
            </w:pPr>
            <w:r w:rsidRPr="001F5F45">
              <w:rPr>
                <w:rFonts w:ascii="David" w:hAnsi="David" w:cs="David"/>
                <w:rtl/>
              </w:rPr>
              <w:t>מהו טווח הגילאים שצריך להתמקד בו במחקר</w:t>
            </w:r>
            <w:r w:rsidRPr="001F5F45">
              <w:rPr>
                <w:rFonts w:ascii="David" w:hAnsi="David" w:cs="David"/>
              </w:rPr>
              <w:t>?</w:t>
            </w:r>
          </w:p>
        </w:tc>
        <w:tc>
          <w:tcPr>
            <w:tcW w:w="2889" w:type="dxa"/>
            <w:tcBorders>
              <w:top w:val="single" w:sz="4" w:space="0" w:color="auto"/>
              <w:left w:val="single" w:sz="4" w:space="0" w:color="auto"/>
              <w:bottom w:val="single" w:sz="4" w:space="0" w:color="auto"/>
              <w:right w:val="single" w:sz="4" w:space="0" w:color="auto"/>
            </w:tcBorders>
          </w:tcPr>
          <w:p w14:paraId="16B113C1" w14:textId="41C87981" w:rsidR="001F5F45" w:rsidRPr="001F5F45" w:rsidRDefault="001F5F45" w:rsidP="001F5F45">
            <w:pPr>
              <w:rPr>
                <w:rFonts w:ascii="David" w:hAnsi="David" w:cs="David"/>
                <w:rtl/>
              </w:rPr>
            </w:pPr>
            <w:r w:rsidRPr="001F5F45">
              <w:rPr>
                <w:rFonts w:ascii="David" w:hAnsi="David" w:cs="David"/>
                <w:rtl/>
              </w:rPr>
              <w:t xml:space="preserve">תוכנית "ישראל ריאלית" היא </w:t>
            </w:r>
            <w:r w:rsidRPr="001F5F45">
              <w:rPr>
                <w:rFonts w:ascii="David" w:hAnsi="David" w:cs="David"/>
                <w:b/>
                <w:bCs/>
                <w:rtl/>
              </w:rPr>
              <w:t>תוכנית חומש</w:t>
            </w:r>
            <w:r w:rsidRPr="001F5F45">
              <w:rPr>
                <w:rFonts w:ascii="David" w:hAnsi="David" w:cs="David"/>
                <w:rtl/>
              </w:rPr>
              <w:t xml:space="preserve"> שתיגע בכל שכבות הגיל (מגן עד י"ב). נכון לשנת תשפ"ו, המיקוד המערכתי העיקרי הוא </w:t>
            </w:r>
            <w:r w:rsidRPr="001F5F45">
              <w:rPr>
                <w:rFonts w:ascii="David" w:hAnsi="David" w:cs="David"/>
                <w:b/>
                <w:bCs/>
                <w:rtl/>
              </w:rPr>
              <w:t>בחטיבות הביניים.</w:t>
            </w:r>
            <w:r w:rsidRPr="001F5F45">
              <w:rPr>
                <w:rFonts w:ascii="David" w:hAnsi="David" w:cs="David"/>
              </w:rPr>
              <w:t xml:space="preserve"> </w:t>
            </w:r>
            <w:r w:rsidRPr="001F5F45">
              <w:rPr>
                <w:rFonts w:ascii="David" w:hAnsi="David" w:cs="David"/>
                <w:rtl/>
              </w:rPr>
              <w:t xml:space="preserve"> הצעת המחקר צריכה להתמקד בחטיבות הביניים מבחינת </w:t>
            </w:r>
            <w:r w:rsidRPr="001F5F45">
              <w:rPr>
                <w:rFonts w:ascii="David" w:hAnsi="David" w:cs="David"/>
                <w:b/>
                <w:bCs/>
                <w:rtl/>
              </w:rPr>
              <w:t>כובד המשקל</w:t>
            </w:r>
            <w:r w:rsidRPr="001F5F45">
              <w:rPr>
                <w:rFonts w:ascii="David" w:hAnsi="David" w:cs="David"/>
              </w:rPr>
              <w:t>.</w:t>
            </w:r>
          </w:p>
        </w:tc>
      </w:tr>
      <w:tr w:rsidR="001F5F45" w:rsidRPr="001F5F45" w14:paraId="4167F222" w14:textId="77777777" w:rsidTr="00DA083A">
        <w:trPr>
          <w:trHeight w:val="1031"/>
        </w:trPr>
        <w:tc>
          <w:tcPr>
            <w:tcW w:w="2429" w:type="dxa"/>
            <w:tcBorders>
              <w:top w:val="single" w:sz="4" w:space="0" w:color="auto"/>
              <w:left w:val="single" w:sz="4" w:space="0" w:color="auto"/>
              <w:bottom w:val="single" w:sz="4" w:space="0" w:color="auto"/>
              <w:right w:val="single" w:sz="4" w:space="0" w:color="auto"/>
            </w:tcBorders>
          </w:tcPr>
          <w:p w14:paraId="5EEEA594" w14:textId="77777777" w:rsidR="001F5F45" w:rsidRPr="001F5F45" w:rsidRDefault="001F5F45" w:rsidP="001F5F45">
            <w:pPr>
              <w:rPr>
                <w:rFonts w:ascii="David" w:hAnsi="David" w:cs="David"/>
                <w:rtl/>
              </w:rPr>
            </w:pPr>
          </w:p>
        </w:tc>
        <w:tc>
          <w:tcPr>
            <w:tcW w:w="2978" w:type="dxa"/>
            <w:tcBorders>
              <w:top w:val="single" w:sz="4" w:space="0" w:color="auto"/>
              <w:left w:val="single" w:sz="4" w:space="0" w:color="auto"/>
              <w:bottom w:val="single" w:sz="4" w:space="0" w:color="auto"/>
              <w:right w:val="single" w:sz="4" w:space="0" w:color="auto"/>
            </w:tcBorders>
          </w:tcPr>
          <w:p w14:paraId="04531502" w14:textId="249BB65B" w:rsidR="001F5F45" w:rsidRPr="001F5F45" w:rsidRDefault="001F5F45" w:rsidP="001F5F45">
            <w:pPr>
              <w:spacing w:line="254" w:lineRule="auto"/>
              <w:rPr>
                <w:rFonts w:ascii="David" w:hAnsi="David" w:cs="David"/>
                <w:rtl/>
              </w:rPr>
            </w:pPr>
            <w:r w:rsidRPr="001F5F45">
              <w:rPr>
                <w:rFonts w:ascii="David" w:hAnsi="David" w:cs="David"/>
                <w:rtl/>
              </w:rPr>
              <w:t>כמה מוסדות נמצאים בתוכנית כיום (תשפ"ו)</w:t>
            </w:r>
            <w:r w:rsidRPr="001F5F45">
              <w:rPr>
                <w:rFonts w:ascii="David" w:hAnsi="David" w:cs="David"/>
              </w:rPr>
              <w:t>?</w:t>
            </w:r>
          </w:p>
        </w:tc>
        <w:tc>
          <w:tcPr>
            <w:tcW w:w="2889" w:type="dxa"/>
            <w:tcBorders>
              <w:top w:val="single" w:sz="4" w:space="0" w:color="auto"/>
              <w:left w:val="single" w:sz="4" w:space="0" w:color="auto"/>
              <w:bottom w:val="single" w:sz="4" w:space="0" w:color="auto"/>
              <w:right w:val="single" w:sz="4" w:space="0" w:color="auto"/>
            </w:tcBorders>
          </w:tcPr>
          <w:p w14:paraId="025992F8" w14:textId="70959827" w:rsidR="001F5F45" w:rsidRPr="001F5F45" w:rsidRDefault="001F5F45" w:rsidP="001F5F45">
            <w:pPr>
              <w:rPr>
                <w:rFonts w:ascii="David" w:hAnsi="David" w:cs="David"/>
                <w:rtl/>
              </w:rPr>
            </w:pPr>
            <w:r w:rsidRPr="001F5F45">
              <w:rPr>
                <w:rFonts w:ascii="David" w:hAnsi="David" w:cs="David"/>
                <w:rtl/>
              </w:rPr>
              <w:t xml:space="preserve">ההתמקדות </w:t>
            </w:r>
            <w:proofErr w:type="spellStart"/>
            <w:r w:rsidRPr="001F5F45">
              <w:rPr>
                <w:rFonts w:ascii="David" w:hAnsi="David" w:cs="David"/>
                <w:rtl/>
              </w:rPr>
              <w:t>בתשפ"ו</w:t>
            </w:r>
            <w:proofErr w:type="spellEnd"/>
            <w:r w:rsidRPr="001F5F45">
              <w:rPr>
                <w:rFonts w:ascii="David" w:hAnsi="David" w:cs="David"/>
                <w:rtl/>
              </w:rPr>
              <w:t xml:space="preserve"> היא </w:t>
            </w:r>
            <w:proofErr w:type="spellStart"/>
            <w:r w:rsidRPr="001F5F45">
              <w:rPr>
                <w:rFonts w:ascii="David" w:hAnsi="David" w:cs="David"/>
                <w:rtl/>
              </w:rPr>
              <w:t>בכ</w:t>
            </w:r>
            <w:proofErr w:type="spellEnd"/>
            <w:r w:rsidRPr="001F5F45">
              <w:rPr>
                <w:rFonts w:ascii="David" w:hAnsi="David" w:cs="David"/>
                <w:rtl/>
              </w:rPr>
              <w:t>-</w:t>
            </w:r>
            <w:r w:rsidRPr="001F5F45">
              <w:rPr>
                <w:rFonts w:ascii="David" w:hAnsi="David" w:cs="David"/>
                <w:b/>
                <w:bCs/>
              </w:rPr>
              <w:t>900</w:t>
            </w:r>
            <w:r w:rsidRPr="001F5F45">
              <w:rPr>
                <w:rFonts w:ascii="David" w:hAnsi="David" w:cs="David"/>
                <w:b/>
                <w:bCs/>
                <w:rtl/>
              </w:rPr>
              <w:t xml:space="preserve"> חטיבות ביניים</w:t>
            </w:r>
            <w:r w:rsidRPr="001F5F45">
              <w:rPr>
                <w:rFonts w:ascii="David" w:hAnsi="David" w:cs="David"/>
                <w:rtl/>
              </w:rPr>
              <w:t xml:space="preserve">. בנוסף, ישנם 180 בתי ספר יסודיים מקדמי </w:t>
            </w:r>
            <w:r w:rsidRPr="001F5F45">
              <w:rPr>
                <w:rFonts w:ascii="David" w:hAnsi="David" w:cs="David"/>
              </w:rPr>
              <w:t>STEM</w:t>
            </w:r>
            <w:r w:rsidRPr="001F5F45">
              <w:rPr>
                <w:rFonts w:ascii="David" w:hAnsi="David" w:cs="David"/>
                <w:rtl/>
              </w:rPr>
              <w:t xml:space="preserve">  ו-100 גנים מקדמי </w:t>
            </w:r>
            <w:r w:rsidRPr="001F5F45">
              <w:rPr>
                <w:rFonts w:ascii="David" w:hAnsi="David" w:cs="David"/>
              </w:rPr>
              <w:t>STEM</w:t>
            </w:r>
            <w:r w:rsidRPr="001F5F45">
              <w:rPr>
                <w:rFonts w:ascii="David" w:hAnsi="David" w:cs="David"/>
                <w:rtl/>
              </w:rPr>
              <w:t>.</w:t>
            </w:r>
          </w:p>
        </w:tc>
      </w:tr>
      <w:tr w:rsidR="001F5F45" w:rsidRPr="001F5F45" w14:paraId="6FD3C545" w14:textId="77777777" w:rsidTr="00DA083A">
        <w:trPr>
          <w:trHeight w:val="1031"/>
        </w:trPr>
        <w:tc>
          <w:tcPr>
            <w:tcW w:w="2429" w:type="dxa"/>
            <w:tcBorders>
              <w:top w:val="single" w:sz="4" w:space="0" w:color="auto"/>
              <w:left w:val="single" w:sz="4" w:space="0" w:color="auto"/>
              <w:bottom w:val="single" w:sz="4" w:space="0" w:color="auto"/>
              <w:right w:val="single" w:sz="4" w:space="0" w:color="auto"/>
            </w:tcBorders>
          </w:tcPr>
          <w:p w14:paraId="1BF9A321" w14:textId="77777777" w:rsidR="001F5F45" w:rsidRPr="001F5F45" w:rsidRDefault="001F5F45" w:rsidP="001F5F45">
            <w:pPr>
              <w:rPr>
                <w:rFonts w:ascii="David" w:hAnsi="David" w:cs="David"/>
                <w:rtl/>
              </w:rPr>
            </w:pPr>
          </w:p>
        </w:tc>
        <w:tc>
          <w:tcPr>
            <w:tcW w:w="2978" w:type="dxa"/>
            <w:tcBorders>
              <w:top w:val="single" w:sz="4" w:space="0" w:color="auto"/>
              <w:left w:val="single" w:sz="4" w:space="0" w:color="auto"/>
              <w:bottom w:val="single" w:sz="4" w:space="0" w:color="auto"/>
              <w:right w:val="single" w:sz="4" w:space="0" w:color="auto"/>
            </w:tcBorders>
          </w:tcPr>
          <w:p w14:paraId="52F3F1B5" w14:textId="7F0809DC" w:rsidR="001F5F45" w:rsidRPr="001F5F45" w:rsidRDefault="001F5F45" w:rsidP="001F5F45">
            <w:pPr>
              <w:spacing w:line="254" w:lineRule="auto"/>
              <w:rPr>
                <w:rFonts w:ascii="David" w:hAnsi="David" w:cs="David"/>
                <w:rtl/>
              </w:rPr>
            </w:pPr>
            <w:r w:rsidRPr="001F5F45">
              <w:rPr>
                <w:rFonts w:ascii="David" w:hAnsi="David" w:cs="David"/>
                <w:rtl/>
              </w:rPr>
              <w:t>האם הכשרת מורים היא מרכיב מרכזי במחקר, והאם הכוונה להכשרה במכללות או לפיתוח מקצועי למורים בפועל</w:t>
            </w:r>
            <w:r w:rsidRPr="001F5F45">
              <w:rPr>
                <w:rFonts w:ascii="David" w:hAnsi="David" w:cs="David"/>
              </w:rPr>
              <w:t>?</w:t>
            </w:r>
          </w:p>
        </w:tc>
        <w:tc>
          <w:tcPr>
            <w:tcW w:w="2889" w:type="dxa"/>
            <w:tcBorders>
              <w:top w:val="single" w:sz="4" w:space="0" w:color="auto"/>
              <w:left w:val="single" w:sz="4" w:space="0" w:color="auto"/>
              <w:bottom w:val="single" w:sz="4" w:space="0" w:color="auto"/>
              <w:right w:val="single" w:sz="4" w:space="0" w:color="auto"/>
            </w:tcBorders>
          </w:tcPr>
          <w:p w14:paraId="738C7E3C" w14:textId="2CDBEB04" w:rsidR="001F5F45" w:rsidRPr="001F5F45" w:rsidRDefault="001F5F45" w:rsidP="001F5F45">
            <w:pPr>
              <w:rPr>
                <w:rFonts w:ascii="David" w:hAnsi="David" w:cs="David"/>
                <w:rtl/>
              </w:rPr>
            </w:pPr>
            <w:r w:rsidRPr="001F5F45">
              <w:rPr>
                <w:rFonts w:ascii="David" w:hAnsi="David" w:cs="David"/>
                <w:b/>
                <w:bCs/>
                <w:rtl/>
              </w:rPr>
              <w:t>ההון האנושי</w:t>
            </w:r>
            <w:r w:rsidRPr="001F5F45">
              <w:rPr>
                <w:rFonts w:ascii="David" w:hAnsi="David" w:cs="David"/>
                <w:rtl/>
              </w:rPr>
              <w:t xml:space="preserve"> הוא אחד הצירים והליבות הנכללים בקול הקורא.</w:t>
            </w:r>
            <w:r w:rsidRPr="001F5F45">
              <w:rPr>
                <w:rFonts w:ascii="David" w:hAnsi="David" w:cs="David"/>
              </w:rPr>
              <w:t xml:space="preserve"> </w:t>
            </w:r>
            <w:r w:rsidRPr="001F5F45">
              <w:rPr>
                <w:rFonts w:ascii="David" w:hAnsi="David" w:cs="David"/>
                <w:b/>
                <w:bCs/>
                <w:rtl/>
              </w:rPr>
              <w:t>כובד המשקל</w:t>
            </w:r>
            <w:r w:rsidRPr="001F5F45">
              <w:rPr>
                <w:rFonts w:ascii="David" w:hAnsi="David" w:cs="David"/>
                <w:rtl/>
              </w:rPr>
              <w:t xml:space="preserve"> צריך להיות על </w:t>
            </w:r>
            <w:r w:rsidRPr="001F5F45">
              <w:rPr>
                <w:rFonts w:ascii="David" w:hAnsi="David" w:cs="David"/>
                <w:b/>
                <w:bCs/>
                <w:rtl/>
              </w:rPr>
              <w:t>תהליכי הפיתוח המקצועי</w:t>
            </w:r>
            <w:r w:rsidRPr="001F5F45">
              <w:rPr>
                <w:rFonts w:ascii="David" w:hAnsi="David" w:cs="David"/>
                <w:rtl/>
              </w:rPr>
              <w:t xml:space="preserve"> עבור מורים הנמצאים כבר במערכת. אחריות המשרד מתמקדת בעיקר בתהליכי הפיתוח המקצועי. עם זאת, במסגרת ציר "הון אנושי", קבוצת מחקר יכולה להחליט לבחון גם תהליכי הכשרה במכללות</w:t>
            </w:r>
            <w:r w:rsidRPr="001F5F45">
              <w:rPr>
                <w:rFonts w:ascii="David" w:hAnsi="David" w:cs="David"/>
              </w:rPr>
              <w:t>.</w:t>
            </w:r>
          </w:p>
        </w:tc>
      </w:tr>
      <w:tr w:rsidR="001F5F45" w:rsidRPr="001F5F45" w14:paraId="541AC23E" w14:textId="77777777" w:rsidTr="00DA083A">
        <w:trPr>
          <w:trHeight w:val="1031"/>
        </w:trPr>
        <w:tc>
          <w:tcPr>
            <w:tcW w:w="2429" w:type="dxa"/>
            <w:tcBorders>
              <w:top w:val="single" w:sz="4" w:space="0" w:color="auto"/>
              <w:left w:val="single" w:sz="4" w:space="0" w:color="auto"/>
              <w:bottom w:val="single" w:sz="4" w:space="0" w:color="auto"/>
              <w:right w:val="single" w:sz="4" w:space="0" w:color="auto"/>
            </w:tcBorders>
          </w:tcPr>
          <w:p w14:paraId="1D337BEF" w14:textId="77777777" w:rsidR="001F5F45" w:rsidRPr="001F5F45" w:rsidRDefault="001F5F45" w:rsidP="001F5F45">
            <w:pPr>
              <w:rPr>
                <w:rFonts w:ascii="David" w:hAnsi="David" w:cs="David"/>
                <w:rtl/>
              </w:rPr>
            </w:pPr>
          </w:p>
        </w:tc>
        <w:tc>
          <w:tcPr>
            <w:tcW w:w="2978" w:type="dxa"/>
            <w:tcBorders>
              <w:top w:val="single" w:sz="4" w:space="0" w:color="auto"/>
              <w:left w:val="single" w:sz="4" w:space="0" w:color="auto"/>
              <w:bottom w:val="single" w:sz="4" w:space="0" w:color="auto"/>
              <w:right w:val="single" w:sz="4" w:space="0" w:color="auto"/>
            </w:tcBorders>
          </w:tcPr>
          <w:p w14:paraId="5B263DA4" w14:textId="0FDA5D1D" w:rsidR="001F5F45" w:rsidRPr="001F5F45" w:rsidRDefault="001F5F45" w:rsidP="001F5F45">
            <w:pPr>
              <w:spacing w:line="254" w:lineRule="auto"/>
              <w:rPr>
                <w:rFonts w:ascii="David" w:hAnsi="David" w:cs="David"/>
                <w:rtl/>
              </w:rPr>
            </w:pPr>
            <w:r w:rsidRPr="001F5F45">
              <w:rPr>
                <w:rFonts w:ascii="David" w:hAnsi="David" w:cs="David"/>
                <w:rtl/>
              </w:rPr>
              <w:t>האם יש מגבלה להגיש ליותר מקול קורא אחד</w:t>
            </w:r>
          </w:p>
        </w:tc>
        <w:tc>
          <w:tcPr>
            <w:tcW w:w="2889" w:type="dxa"/>
            <w:tcBorders>
              <w:top w:val="single" w:sz="4" w:space="0" w:color="auto"/>
              <w:left w:val="single" w:sz="4" w:space="0" w:color="auto"/>
              <w:bottom w:val="single" w:sz="4" w:space="0" w:color="auto"/>
              <w:right w:val="single" w:sz="4" w:space="0" w:color="auto"/>
            </w:tcBorders>
          </w:tcPr>
          <w:p w14:paraId="651790CC" w14:textId="0E2D1AAC" w:rsidR="001F5F45" w:rsidRPr="001F5F45" w:rsidRDefault="001F5F45" w:rsidP="001F5F45">
            <w:pPr>
              <w:rPr>
                <w:rFonts w:ascii="David" w:hAnsi="David" w:cs="David"/>
                <w:b/>
                <w:bCs/>
                <w:rtl/>
              </w:rPr>
            </w:pPr>
            <w:r w:rsidRPr="001F5F45">
              <w:rPr>
                <w:rFonts w:ascii="David" w:hAnsi="David" w:cs="David"/>
                <w:b/>
                <w:bCs/>
                <w:rtl/>
              </w:rPr>
              <w:t>אין שום מגבלה</w:t>
            </w:r>
            <w:r w:rsidRPr="001F5F45">
              <w:rPr>
                <w:rFonts w:ascii="David" w:hAnsi="David" w:cs="David"/>
                <w:rtl/>
              </w:rPr>
              <w:t xml:space="preserve"> להגיש ליותר מקול קורא אחד</w:t>
            </w:r>
            <w:r w:rsidRPr="001F5F45">
              <w:rPr>
                <w:rFonts w:ascii="David" w:hAnsi="David" w:cs="David"/>
                <w:b/>
                <w:bCs/>
                <w:rtl/>
              </w:rPr>
              <w:t>.</w:t>
            </w:r>
          </w:p>
        </w:tc>
      </w:tr>
    </w:tbl>
    <w:p w14:paraId="6CC0F4E6" w14:textId="77777777" w:rsidR="00534A85" w:rsidRDefault="001F5F45">
      <w:pPr>
        <w:rPr>
          <w:rFonts w:ascii="David" w:hAnsi="David" w:cs="David"/>
          <w:rtl/>
        </w:rPr>
      </w:pPr>
      <w:r w:rsidRPr="001F5F45">
        <w:rPr>
          <w:rFonts w:ascii="David" w:hAnsi="David" w:cs="David"/>
          <w:rtl/>
        </w:rPr>
        <w:tab/>
      </w:r>
    </w:p>
    <w:p w14:paraId="680F51BE" w14:textId="77777777" w:rsidR="00534A85" w:rsidRDefault="00534A85">
      <w:pPr>
        <w:rPr>
          <w:rFonts w:ascii="David" w:hAnsi="David" w:cs="David"/>
          <w:rtl/>
        </w:rPr>
      </w:pPr>
    </w:p>
    <w:p w14:paraId="2EBFD3DF" w14:textId="77777777" w:rsidR="00534A85" w:rsidRPr="00AE4B72" w:rsidRDefault="00534A85" w:rsidP="00534A85">
      <w:pPr>
        <w:spacing w:line="276" w:lineRule="auto"/>
        <w:ind w:left="5040" w:firstLine="720"/>
        <w:rPr>
          <w:rFonts w:ascii="David" w:hAnsi="David" w:cs="David"/>
          <w:b/>
          <w:bCs/>
          <w:szCs w:val="24"/>
          <w:rtl/>
        </w:rPr>
      </w:pPr>
    </w:p>
    <w:p w14:paraId="102FD06E" w14:textId="77777777" w:rsidR="00534A85" w:rsidRPr="00AE4B72" w:rsidRDefault="00534A85" w:rsidP="00534A85">
      <w:pPr>
        <w:spacing w:line="276" w:lineRule="auto"/>
        <w:ind w:left="5040" w:firstLine="720"/>
        <w:rPr>
          <w:rFonts w:ascii="David" w:hAnsi="David" w:cs="David"/>
          <w:b/>
          <w:bCs/>
          <w:szCs w:val="24"/>
          <w:rtl/>
        </w:rPr>
      </w:pPr>
      <w:r w:rsidRPr="00AE4B72">
        <w:rPr>
          <w:rFonts w:ascii="David" w:hAnsi="David" w:cs="David"/>
          <w:b/>
          <w:bCs/>
          <w:szCs w:val="24"/>
          <w:rtl/>
        </w:rPr>
        <w:t>בברכה,</w:t>
      </w:r>
    </w:p>
    <w:p w14:paraId="155BCB34" w14:textId="77777777" w:rsidR="00534A85" w:rsidRPr="00AE4B72" w:rsidRDefault="00534A85" w:rsidP="00534A85">
      <w:pPr>
        <w:spacing w:line="276" w:lineRule="auto"/>
        <w:ind w:left="5040" w:firstLine="720"/>
        <w:rPr>
          <w:rFonts w:ascii="David" w:hAnsi="David" w:cs="David"/>
          <w:b/>
          <w:bCs/>
          <w:szCs w:val="24"/>
          <w:rtl/>
        </w:rPr>
      </w:pPr>
    </w:p>
    <w:p w14:paraId="7D8F490D" w14:textId="77777777" w:rsidR="00534A85" w:rsidRPr="00AE4B72" w:rsidRDefault="00534A85" w:rsidP="00534A85">
      <w:pPr>
        <w:spacing w:line="276" w:lineRule="auto"/>
        <w:ind w:left="4320" w:firstLine="720"/>
        <w:rPr>
          <w:rFonts w:ascii="David" w:hAnsi="David" w:cs="David"/>
          <w:b/>
          <w:bCs/>
          <w:szCs w:val="24"/>
          <w:rtl/>
        </w:rPr>
      </w:pPr>
      <w:r w:rsidRPr="00AE4B72">
        <w:rPr>
          <w:rFonts w:ascii="David" w:hAnsi="David" w:cs="David"/>
          <w:b/>
          <w:bCs/>
          <w:szCs w:val="24"/>
          <w:rtl/>
        </w:rPr>
        <w:t xml:space="preserve"> </w:t>
      </w:r>
      <w:r w:rsidRPr="00AE4B72">
        <w:rPr>
          <w:rFonts w:ascii="David" w:hAnsi="David" w:cs="David"/>
          <w:b/>
          <w:bCs/>
          <w:szCs w:val="24"/>
          <w:rtl/>
        </w:rPr>
        <w:tab/>
        <w:t xml:space="preserve">אורנה מיטמיגר </w:t>
      </w:r>
    </w:p>
    <w:p w14:paraId="7CF27CA4" w14:textId="77777777" w:rsidR="00534A85" w:rsidRPr="00AE4B72" w:rsidRDefault="00534A85" w:rsidP="00534A85">
      <w:pPr>
        <w:overflowPunct w:val="0"/>
        <w:autoSpaceDE w:val="0"/>
        <w:autoSpaceDN w:val="0"/>
        <w:adjustRightInd w:val="0"/>
        <w:spacing w:line="276" w:lineRule="auto"/>
        <w:ind w:left="5040" w:firstLine="720"/>
        <w:jc w:val="both"/>
        <w:textAlignment w:val="baseline"/>
        <w:rPr>
          <w:rFonts w:ascii="David" w:hAnsi="David" w:cs="David"/>
          <w:szCs w:val="24"/>
          <w:rtl/>
        </w:rPr>
      </w:pPr>
      <w:r w:rsidRPr="00AE4B72">
        <w:rPr>
          <w:rFonts w:ascii="David" w:hAnsi="David" w:cs="David"/>
          <w:b/>
          <w:bCs/>
          <w:szCs w:val="24"/>
          <w:rtl/>
        </w:rPr>
        <w:t>מנהלת האגף</w:t>
      </w:r>
    </w:p>
    <w:p w14:paraId="7DA4A8C5" w14:textId="77777777" w:rsidR="00534A85" w:rsidRPr="00AE4B72" w:rsidRDefault="00534A85" w:rsidP="00534A85">
      <w:pPr>
        <w:rPr>
          <w:rFonts w:ascii="David" w:hAnsi="David" w:cs="David"/>
          <w:sz w:val="24"/>
          <w:szCs w:val="24"/>
        </w:rPr>
      </w:pPr>
    </w:p>
    <w:p w14:paraId="2D6AA465" w14:textId="41800A13" w:rsidR="008458FF" w:rsidRPr="001F5F45" w:rsidRDefault="001F5F45">
      <w:pPr>
        <w:rPr>
          <w:rFonts w:ascii="David" w:hAnsi="David" w:cs="David"/>
        </w:rPr>
      </w:pPr>
      <w:r w:rsidRPr="001F5F45">
        <w:rPr>
          <w:rFonts w:ascii="David" w:hAnsi="David" w:cs="David"/>
          <w:rtl/>
        </w:rPr>
        <w:tab/>
      </w:r>
    </w:p>
    <w:sectPr w:rsidR="008458FF" w:rsidRPr="001F5F45" w:rsidSect="008F6322">
      <w:headerReference w:type="default" r:id="rId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1E8F65" w14:textId="77777777" w:rsidR="00F621E2" w:rsidRDefault="00F621E2" w:rsidP="00407B29">
      <w:pPr>
        <w:spacing w:after="0" w:line="240" w:lineRule="auto"/>
      </w:pPr>
      <w:r>
        <w:separator/>
      </w:r>
    </w:p>
  </w:endnote>
  <w:endnote w:type="continuationSeparator" w:id="0">
    <w:p w14:paraId="7FEB9310" w14:textId="77777777" w:rsidR="00F621E2" w:rsidRDefault="00F621E2" w:rsidP="00407B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ECDAB8" w14:textId="77777777" w:rsidR="00F621E2" w:rsidRDefault="00F621E2" w:rsidP="00407B29">
      <w:pPr>
        <w:spacing w:after="0" w:line="240" w:lineRule="auto"/>
      </w:pPr>
      <w:r>
        <w:separator/>
      </w:r>
    </w:p>
  </w:footnote>
  <w:footnote w:type="continuationSeparator" w:id="0">
    <w:p w14:paraId="0B40AE59" w14:textId="77777777" w:rsidR="00F621E2" w:rsidRDefault="00F621E2" w:rsidP="00407B2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420DE1" w14:textId="77777777" w:rsidR="00407B29" w:rsidRPr="00AE4B72" w:rsidRDefault="00407B29" w:rsidP="00407B29">
    <w:pPr>
      <w:pStyle w:val="a4"/>
      <w:jc w:val="center"/>
      <w:rPr>
        <w:rFonts w:ascii="David" w:hAnsi="David" w:cs="David"/>
        <w:b/>
        <w:bCs/>
        <w:sz w:val="24"/>
        <w:szCs w:val="24"/>
        <w:rtl/>
      </w:rPr>
    </w:pPr>
    <w:r w:rsidRPr="00AE4B72">
      <w:rPr>
        <w:rFonts w:ascii="David" w:hAnsi="David" w:cs="David"/>
        <w:b/>
        <w:bCs/>
        <w:sz w:val="24"/>
        <w:szCs w:val="24"/>
        <w:rtl/>
      </w:rPr>
      <w:t>מדינת ישראל</w:t>
    </w:r>
  </w:p>
  <w:p w14:paraId="061B5A17" w14:textId="77777777" w:rsidR="00407B29" w:rsidRPr="00AE4B72" w:rsidRDefault="00407B29" w:rsidP="00407B29">
    <w:pPr>
      <w:pStyle w:val="a4"/>
      <w:jc w:val="center"/>
      <w:rPr>
        <w:rFonts w:ascii="David" w:hAnsi="David" w:cs="David"/>
        <w:sz w:val="24"/>
        <w:szCs w:val="24"/>
        <w:rtl/>
      </w:rPr>
    </w:pPr>
    <w:r w:rsidRPr="00AE4B72">
      <w:rPr>
        <w:rFonts w:ascii="David" w:hAnsi="David" w:cs="David"/>
        <w:sz w:val="24"/>
        <w:szCs w:val="24"/>
        <w:rtl/>
      </w:rPr>
      <w:t>משרד החינוך</w:t>
    </w:r>
  </w:p>
  <w:p w14:paraId="625BE6AA" w14:textId="77777777" w:rsidR="00407B29" w:rsidRPr="00AE4B72" w:rsidRDefault="00407B29" w:rsidP="00407B29">
    <w:pPr>
      <w:pStyle w:val="a4"/>
      <w:jc w:val="center"/>
      <w:rPr>
        <w:rFonts w:ascii="David" w:hAnsi="David" w:cs="David"/>
        <w:sz w:val="24"/>
        <w:szCs w:val="24"/>
        <w:rtl/>
      </w:rPr>
    </w:pPr>
    <w:r w:rsidRPr="00AE4B72">
      <w:rPr>
        <w:rFonts w:ascii="David" w:hAnsi="David" w:cs="David"/>
        <w:sz w:val="24"/>
        <w:szCs w:val="24"/>
        <w:rtl/>
      </w:rPr>
      <w:t>אגף בכיר, תפעול רכש ולוגיסטיקה</w:t>
    </w:r>
  </w:p>
  <w:p w14:paraId="7AACFE71" w14:textId="77777777" w:rsidR="00407B29" w:rsidRPr="00AE4B72" w:rsidRDefault="00407B29" w:rsidP="00407B29">
    <w:pPr>
      <w:pStyle w:val="a4"/>
      <w:jc w:val="center"/>
      <w:rPr>
        <w:rFonts w:ascii="David" w:hAnsi="David" w:cs="David"/>
        <w:sz w:val="24"/>
        <w:szCs w:val="24"/>
        <w:rtl/>
      </w:rPr>
    </w:pPr>
    <w:r w:rsidRPr="00AE4B72">
      <w:rPr>
        <w:rFonts w:ascii="David" w:hAnsi="David" w:cs="David"/>
        <w:sz w:val="24"/>
        <w:szCs w:val="24"/>
        <w:rtl/>
      </w:rPr>
      <w:t>אגף רכש, מכרזים והתקשרויות</w:t>
    </w:r>
  </w:p>
  <w:p w14:paraId="6E86BB73" w14:textId="77777777" w:rsidR="00407B29" w:rsidRDefault="00407B29">
    <w:pPr>
      <w:pStyle w:val="a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58FF"/>
    <w:rsid w:val="0019323E"/>
    <w:rsid w:val="001F5F45"/>
    <w:rsid w:val="002B1853"/>
    <w:rsid w:val="00407B29"/>
    <w:rsid w:val="00534A85"/>
    <w:rsid w:val="007733A3"/>
    <w:rsid w:val="00792BD9"/>
    <w:rsid w:val="007A509D"/>
    <w:rsid w:val="008458FF"/>
    <w:rsid w:val="008944F8"/>
    <w:rsid w:val="008F6322"/>
    <w:rsid w:val="00B445A0"/>
    <w:rsid w:val="00CC2CFC"/>
    <w:rsid w:val="00D803A7"/>
    <w:rsid w:val="00D952E7"/>
    <w:rsid w:val="00DA083A"/>
    <w:rsid w:val="00EA3B47"/>
    <w:rsid w:val="00EB7A5C"/>
    <w:rsid w:val="00F621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2BD5D2"/>
  <w15:chartTrackingRefBased/>
  <w15:docId w15:val="{7A76CBFF-5A37-4195-8149-A8ED37135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DA083A"/>
    <w:pPr>
      <w:spacing w:after="0" w:line="240" w:lineRule="auto"/>
    </w:pPr>
    <w:rPr>
      <w:rFonts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nhideWhenUsed/>
    <w:rsid w:val="00407B29"/>
    <w:pPr>
      <w:tabs>
        <w:tab w:val="center" w:pos="4153"/>
        <w:tab w:val="right" w:pos="8306"/>
      </w:tabs>
      <w:spacing w:after="0" w:line="240" w:lineRule="auto"/>
    </w:pPr>
  </w:style>
  <w:style w:type="character" w:customStyle="1" w:styleId="a5">
    <w:name w:val="כותרת עליונה תו"/>
    <w:basedOn w:val="a0"/>
    <w:link w:val="a4"/>
    <w:rsid w:val="00407B29"/>
  </w:style>
  <w:style w:type="paragraph" w:styleId="a6">
    <w:name w:val="footer"/>
    <w:basedOn w:val="a"/>
    <w:link w:val="a7"/>
    <w:uiPriority w:val="99"/>
    <w:unhideWhenUsed/>
    <w:rsid w:val="00407B29"/>
    <w:pPr>
      <w:tabs>
        <w:tab w:val="center" w:pos="4153"/>
        <w:tab w:val="right" w:pos="8306"/>
      </w:tabs>
      <w:spacing w:after="0" w:line="240" w:lineRule="auto"/>
    </w:pPr>
  </w:style>
  <w:style w:type="character" w:customStyle="1" w:styleId="a7">
    <w:name w:val="כותרת תחתונה תו"/>
    <w:basedOn w:val="a0"/>
    <w:link w:val="a6"/>
    <w:uiPriority w:val="99"/>
    <w:rsid w:val="00407B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3054594">
      <w:bodyDiv w:val="1"/>
      <w:marLeft w:val="0"/>
      <w:marRight w:val="0"/>
      <w:marTop w:val="0"/>
      <w:marBottom w:val="0"/>
      <w:divBdr>
        <w:top w:val="none" w:sz="0" w:space="0" w:color="auto"/>
        <w:left w:val="none" w:sz="0" w:space="0" w:color="auto"/>
        <w:bottom w:val="none" w:sz="0" w:space="0" w:color="auto"/>
        <w:right w:val="none" w:sz="0" w:space="0" w:color="auto"/>
      </w:divBdr>
    </w:div>
    <w:div w:id="1957983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FC4838-E883-4A8F-AD88-16AA4C9EF8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1011</Words>
  <Characters>5057</Characters>
  <Application>Microsoft Office Word</Application>
  <DocSecurity>0</DocSecurity>
  <Lines>42</Lines>
  <Paragraphs>12</Paragraphs>
  <ScaleCrop>false</ScaleCrop>
  <Company>moe</Company>
  <LinksUpToDate>false</LinksUpToDate>
  <CharactersWithSpaces>6056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דקלה אליאס בדאני</dc:creator>
  <cp:keywords/>
  <dc:description/>
  <cp:lastModifiedBy>בטי כהן</cp:lastModifiedBy>
  <cp:revision>2</cp:revision>
  <dcterms:created xsi:type="dcterms:W3CDTF">2025-10-23T06:09:00Z</dcterms:created>
  <dcterms:modified xsi:type="dcterms:W3CDTF">2025-10-23T06:09:00Z</dcterms:modified>
</cp:coreProperties>
</file>